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244" w:rsidRPr="00781F0F" w:rsidRDefault="0016001D" w:rsidP="00781F0F">
      <w:pPr>
        <w:tabs>
          <w:tab w:val="left" w:pos="3330"/>
        </w:tabs>
        <w:jc w:val="right"/>
        <w:rPr>
          <w:rFonts w:asciiTheme="minorHAnsi" w:eastAsia="Times New Roman" w:hAnsiTheme="minorHAnsi" w:cstheme="minorHAnsi"/>
          <w:b/>
          <w:sz w:val="20"/>
          <w:szCs w:val="20"/>
        </w:rPr>
      </w:pPr>
      <w:r w:rsidRPr="00781F0F">
        <w:rPr>
          <w:rFonts w:asciiTheme="minorHAnsi" w:eastAsia="Times New Roman" w:hAnsiTheme="minorHAnsi" w:cstheme="minorHAnsi"/>
          <w:noProof/>
          <w:sz w:val="20"/>
          <w:szCs w:val="20"/>
        </w:rPr>
        <w:drawing>
          <wp:anchor distT="0" distB="0" distL="114300" distR="114300" simplePos="0" relativeHeight="251658240" behindDoc="0" locked="0" layoutInCell="1" allowOverlap="1" wp14:anchorId="4A5EE4EE" wp14:editId="35816ABC">
            <wp:simplePos x="0" y="0"/>
            <wp:positionH relativeFrom="column">
              <wp:posOffset>76200</wp:posOffset>
            </wp:positionH>
            <wp:positionV relativeFrom="paragraph">
              <wp:posOffset>-33020</wp:posOffset>
            </wp:positionV>
            <wp:extent cx="1463040" cy="1269365"/>
            <wp:effectExtent l="0" t="0" r="381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JRC\JRC_MASTER_DOCS\2012-2013\bw_new_jrc_logo.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463040" cy="1269365"/>
                    </a:xfrm>
                    <a:prstGeom prst="rect">
                      <a:avLst/>
                    </a:prstGeom>
                    <a:noFill/>
                    <a:ln>
                      <a:noFill/>
                    </a:ln>
                  </pic:spPr>
                </pic:pic>
              </a:graphicData>
            </a:graphic>
            <wp14:sizeRelH relativeFrom="page">
              <wp14:pctWidth>0</wp14:pctWidth>
            </wp14:sizeRelH>
            <wp14:sizeRelV relativeFrom="page">
              <wp14:pctHeight>0</wp14:pctHeight>
            </wp14:sizeRelV>
          </wp:anchor>
        </w:drawing>
      </w:r>
      <w:r w:rsidR="008A4244" w:rsidRPr="00781F0F">
        <w:rPr>
          <w:rFonts w:asciiTheme="minorHAnsi" w:eastAsia="Times New Roman" w:hAnsiTheme="minorHAnsi" w:cstheme="minorHAnsi"/>
          <w:b/>
          <w:sz w:val="20"/>
          <w:szCs w:val="20"/>
        </w:rPr>
        <w:t>JUSTICE RESOURCE CENTER</w:t>
      </w:r>
    </w:p>
    <w:p w:rsidR="008A4244" w:rsidRPr="00781F0F" w:rsidRDefault="008A4244" w:rsidP="00781F0F">
      <w:pPr>
        <w:tabs>
          <w:tab w:val="left" w:pos="3330"/>
        </w:tabs>
        <w:jc w:val="right"/>
        <w:rPr>
          <w:rFonts w:asciiTheme="minorHAnsi" w:eastAsia="Times New Roman" w:hAnsiTheme="minorHAnsi" w:cstheme="minorHAnsi"/>
          <w:sz w:val="20"/>
          <w:szCs w:val="20"/>
        </w:rPr>
      </w:pPr>
      <w:r w:rsidRPr="00781F0F">
        <w:rPr>
          <w:rFonts w:asciiTheme="minorHAnsi" w:eastAsia="Times New Roman" w:hAnsiTheme="minorHAnsi" w:cstheme="minorHAnsi"/>
          <w:sz w:val="20"/>
          <w:szCs w:val="20"/>
        </w:rPr>
        <w:t>122 Amsterdam Avenue</w:t>
      </w:r>
    </w:p>
    <w:p w:rsidR="008A4244" w:rsidRPr="00781F0F" w:rsidRDefault="008A4244" w:rsidP="00781F0F">
      <w:pPr>
        <w:tabs>
          <w:tab w:val="left" w:pos="3330"/>
        </w:tabs>
        <w:jc w:val="right"/>
        <w:rPr>
          <w:rFonts w:asciiTheme="minorHAnsi" w:eastAsia="Times New Roman" w:hAnsiTheme="minorHAnsi" w:cstheme="minorHAnsi"/>
          <w:sz w:val="20"/>
          <w:szCs w:val="20"/>
        </w:rPr>
      </w:pPr>
      <w:r w:rsidRPr="00781F0F">
        <w:rPr>
          <w:rFonts w:asciiTheme="minorHAnsi" w:eastAsia="Times New Roman" w:hAnsiTheme="minorHAnsi" w:cstheme="minorHAnsi"/>
          <w:sz w:val="20"/>
          <w:szCs w:val="20"/>
        </w:rPr>
        <w:t>Room 504</w:t>
      </w:r>
    </w:p>
    <w:p w:rsidR="008A4244" w:rsidRPr="00781F0F" w:rsidRDefault="008A4244" w:rsidP="00781F0F">
      <w:pPr>
        <w:tabs>
          <w:tab w:val="left" w:pos="3330"/>
        </w:tabs>
        <w:jc w:val="right"/>
        <w:rPr>
          <w:rFonts w:asciiTheme="minorHAnsi" w:eastAsia="Times New Roman" w:hAnsiTheme="minorHAnsi" w:cstheme="minorHAnsi"/>
          <w:sz w:val="20"/>
          <w:szCs w:val="20"/>
        </w:rPr>
      </w:pPr>
      <w:r w:rsidRPr="00781F0F">
        <w:rPr>
          <w:rFonts w:asciiTheme="minorHAnsi" w:eastAsia="Times New Roman" w:hAnsiTheme="minorHAnsi" w:cstheme="minorHAnsi"/>
          <w:sz w:val="20"/>
          <w:szCs w:val="20"/>
        </w:rPr>
        <w:t>New York, New York 10023</w:t>
      </w:r>
    </w:p>
    <w:p w:rsidR="008A4244" w:rsidRPr="00781F0F" w:rsidRDefault="00B76A96" w:rsidP="00781F0F">
      <w:pPr>
        <w:tabs>
          <w:tab w:val="left" w:pos="3330"/>
        </w:tabs>
        <w:jc w:val="right"/>
        <w:rPr>
          <w:rFonts w:asciiTheme="minorHAnsi" w:eastAsia="Times New Roman" w:hAnsiTheme="minorHAnsi" w:cstheme="minorHAnsi"/>
          <w:sz w:val="20"/>
          <w:szCs w:val="20"/>
        </w:rPr>
      </w:pPr>
      <w:hyperlink r:id="rId8" w:history="1">
        <w:r w:rsidR="008A4244" w:rsidRPr="00781F0F">
          <w:rPr>
            <w:rFonts w:asciiTheme="minorHAnsi" w:eastAsia="Times New Roman" w:hAnsiTheme="minorHAnsi" w:cstheme="minorHAnsi"/>
            <w:color w:val="0000FF"/>
            <w:sz w:val="20"/>
            <w:szCs w:val="20"/>
            <w:u w:val="single"/>
          </w:rPr>
          <w:t>www.jrcnyc.org</w:t>
        </w:r>
      </w:hyperlink>
    </w:p>
    <w:p w:rsidR="008A4244" w:rsidRPr="00781F0F" w:rsidRDefault="008A4244" w:rsidP="00781F0F">
      <w:pPr>
        <w:tabs>
          <w:tab w:val="left" w:pos="3330"/>
        </w:tabs>
        <w:jc w:val="right"/>
        <w:rPr>
          <w:rFonts w:asciiTheme="minorHAnsi" w:eastAsia="Times New Roman" w:hAnsiTheme="minorHAnsi" w:cstheme="minorHAnsi"/>
          <w:sz w:val="20"/>
          <w:szCs w:val="20"/>
        </w:rPr>
      </w:pPr>
      <w:r w:rsidRPr="00781F0F">
        <w:rPr>
          <w:rFonts w:asciiTheme="minorHAnsi" w:eastAsia="Times New Roman" w:hAnsiTheme="minorHAnsi" w:cstheme="minorHAnsi"/>
          <w:sz w:val="20"/>
          <w:szCs w:val="20"/>
        </w:rPr>
        <w:t>Tel: (212) 580-5905</w:t>
      </w:r>
    </w:p>
    <w:p w:rsidR="008A4244" w:rsidRPr="00781F0F" w:rsidRDefault="008A4244" w:rsidP="00781F0F">
      <w:pPr>
        <w:tabs>
          <w:tab w:val="left" w:pos="3330"/>
        </w:tabs>
        <w:jc w:val="right"/>
        <w:rPr>
          <w:rFonts w:asciiTheme="minorHAnsi" w:eastAsia="Times New Roman" w:hAnsiTheme="minorHAnsi" w:cstheme="minorHAnsi"/>
          <w:sz w:val="20"/>
          <w:szCs w:val="20"/>
        </w:rPr>
      </w:pPr>
      <w:r w:rsidRPr="00781F0F">
        <w:rPr>
          <w:rFonts w:asciiTheme="minorHAnsi" w:eastAsia="Times New Roman" w:hAnsiTheme="minorHAnsi" w:cstheme="minorHAnsi"/>
          <w:sz w:val="20"/>
          <w:szCs w:val="20"/>
        </w:rPr>
        <w:t>Fax: (212) 580-5918</w:t>
      </w:r>
    </w:p>
    <w:p w:rsidR="00781F0F" w:rsidRDefault="00781F0F" w:rsidP="00781F0F"/>
    <w:p w:rsidR="00A3065F" w:rsidRPr="00D91D23" w:rsidRDefault="00A3065F" w:rsidP="00B87003">
      <w:pPr>
        <w:jc w:val="center"/>
        <w:rPr>
          <w:rFonts w:asciiTheme="majorHAnsi" w:hAnsiTheme="majorHAnsi"/>
          <w:b/>
          <w:sz w:val="22"/>
          <w:szCs w:val="22"/>
        </w:rPr>
      </w:pPr>
      <w:r w:rsidRPr="00D91D23">
        <w:rPr>
          <w:rFonts w:asciiTheme="majorHAnsi" w:hAnsiTheme="majorHAnsi"/>
          <w:b/>
          <w:sz w:val="22"/>
          <w:szCs w:val="22"/>
        </w:rPr>
        <w:t>Attention Social Studies, History, Law and Civics Teachers!</w:t>
      </w:r>
    </w:p>
    <w:p w:rsidR="005A2DF3" w:rsidRPr="00D91D23" w:rsidRDefault="005A2DF3" w:rsidP="00B87003">
      <w:pPr>
        <w:jc w:val="center"/>
        <w:rPr>
          <w:rFonts w:asciiTheme="majorHAnsi" w:hAnsiTheme="majorHAnsi"/>
          <w:b/>
          <w:sz w:val="22"/>
          <w:szCs w:val="22"/>
        </w:rPr>
      </w:pPr>
    </w:p>
    <w:p w:rsidR="00A3065F" w:rsidRPr="00D91D23" w:rsidRDefault="00A3065F" w:rsidP="00B87003">
      <w:pPr>
        <w:jc w:val="center"/>
        <w:rPr>
          <w:rFonts w:asciiTheme="majorHAnsi" w:hAnsiTheme="majorHAnsi"/>
          <w:sz w:val="22"/>
          <w:szCs w:val="22"/>
        </w:rPr>
      </w:pPr>
      <w:r w:rsidRPr="00D91D23">
        <w:rPr>
          <w:rFonts w:asciiTheme="majorHAnsi" w:hAnsiTheme="majorHAnsi"/>
          <w:sz w:val="22"/>
          <w:szCs w:val="22"/>
        </w:rPr>
        <w:t xml:space="preserve">Please join us on </w:t>
      </w:r>
      <w:r w:rsidRPr="00D91D23">
        <w:rPr>
          <w:rFonts w:asciiTheme="majorHAnsi" w:hAnsiTheme="majorHAnsi"/>
          <w:sz w:val="22"/>
          <w:szCs w:val="22"/>
        </w:rPr>
        <w:t>Tuesday, April 29, 2014 @ 1:00-3:30 PM</w:t>
      </w:r>
      <w:r w:rsidRPr="00D91D23">
        <w:rPr>
          <w:rFonts w:asciiTheme="majorHAnsi" w:hAnsiTheme="majorHAnsi"/>
          <w:sz w:val="22"/>
          <w:szCs w:val="22"/>
        </w:rPr>
        <w:t xml:space="preserve"> for</w:t>
      </w:r>
    </w:p>
    <w:p w:rsidR="001502F1" w:rsidRPr="00D91D23" w:rsidRDefault="00B87003" w:rsidP="00A3065F">
      <w:pPr>
        <w:jc w:val="center"/>
        <w:rPr>
          <w:rFonts w:asciiTheme="majorHAnsi" w:hAnsiTheme="majorHAnsi"/>
          <w:sz w:val="22"/>
          <w:szCs w:val="22"/>
        </w:rPr>
      </w:pPr>
      <w:r w:rsidRPr="00D91D23">
        <w:rPr>
          <w:rFonts w:asciiTheme="majorHAnsi" w:hAnsiTheme="majorHAnsi"/>
          <w:sz w:val="22"/>
          <w:szCs w:val="22"/>
        </w:rPr>
        <w:t xml:space="preserve">The Constitution Works Professional Development </w:t>
      </w:r>
      <w:r w:rsidR="00A3065F" w:rsidRPr="00D91D23">
        <w:rPr>
          <w:rFonts w:asciiTheme="majorHAnsi" w:hAnsiTheme="majorHAnsi"/>
          <w:sz w:val="22"/>
          <w:szCs w:val="22"/>
        </w:rPr>
        <w:t xml:space="preserve">session at the </w:t>
      </w:r>
      <w:r w:rsidR="001502F1" w:rsidRPr="00D91D23">
        <w:rPr>
          <w:rFonts w:asciiTheme="majorHAnsi" w:hAnsiTheme="majorHAnsi"/>
          <w:sz w:val="22"/>
          <w:szCs w:val="22"/>
        </w:rPr>
        <w:t>Justice Resource Center</w:t>
      </w:r>
    </w:p>
    <w:p w:rsidR="00B87003" w:rsidRPr="00D91D23" w:rsidRDefault="00B87003" w:rsidP="00B87003">
      <w:pPr>
        <w:pStyle w:val="PlainText"/>
        <w:jc w:val="center"/>
        <w:rPr>
          <w:rFonts w:asciiTheme="majorHAnsi" w:hAnsiTheme="majorHAnsi"/>
        </w:rPr>
      </w:pPr>
      <w:r w:rsidRPr="00D91D23">
        <w:rPr>
          <w:rFonts w:asciiTheme="majorHAnsi" w:hAnsiTheme="majorHAnsi"/>
        </w:rPr>
        <w:t>122 Amsterdam Ave</w:t>
      </w:r>
      <w:r w:rsidR="001502F1" w:rsidRPr="00D91D23">
        <w:rPr>
          <w:rFonts w:asciiTheme="majorHAnsi" w:hAnsiTheme="majorHAnsi"/>
        </w:rPr>
        <w:t>nue</w:t>
      </w:r>
      <w:r w:rsidRPr="00D91D23">
        <w:rPr>
          <w:rFonts w:asciiTheme="majorHAnsi" w:hAnsiTheme="majorHAnsi"/>
        </w:rPr>
        <w:t>, Room 504, New York 10023</w:t>
      </w:r>
    </w:p>
    <w:p w:rsidR="00B87003" w:rsidRPr="00D91D23" w:rsidRDefault="00B87003" w:rsidP="00B87003">
      <w:pPr>
        <w:rPr>
          <w:rFonts w:asciiTheme="majorHAnsi" w:hAnsiTheme="majorHAnsi"/>
          <w:b/>
          <w:sz w:val="22"/>
          <w:szCs w:val="22"/>
        </w:rPr>
      </w:pPr>
    </w:p>
    <w:p w:rsidR="00A3065F" w:rsidRPr="00D91D23" w:rsidRDefault="00A3065F" w:rsidP="00A3065F">
      <w:pPr>
        <w:pStyle w:val="PlainText"/>
        <w:rPr>
          <w:rFonts w:asciiTheme="majorHAnsi" w:hAnsiTheme="majorHAnsi"/>
        </w:rPr>
      </w:pPr>
      <w:r w:rsidRPr="00D91D23">
        <w:rPr>
          <w:rFonts w:asciiTheme="majorHAnsi" w:hAnsiTheme="majorHAnsi"/>
        </w:rPr>
        <w:t>The Justice Resource Center (JRC) is offering an introductory professional development session to educators fo</w:t>
      </w:r>
      <w:r w:rsidR="005A2DF3" w:rsidRPr="00D91D23">
        <w:rPr>
          <w:rFonts w:asciiTheme="majorHAnsi" w:hAnsiTheme="majorHAnsi"/>
        </w:rPr>
        <w:t>r The Constitution Works (TCW) </w:t>
      </w:r>
      <w:r w:rsidRPr="00D91D23">
        <w:rPr>
          <w:rFonts w:asciiTheme="majorHAnsi" w:hAnsiTheme="majorHAnsi"/>
        </w:rPr>
        <w:t xml:space="preserve">program. TCW is a law-related/civics program fostering skills and dispositions for 21st century learners.  The program is appropriate for grades 5-12.  JRC provides teacher professional development sessions, age-appropriate case materials aligned with Common Core and an opportunity for students to role-play their case in a federal court. </w:t>
      </w:r>
    </w:p>
    <w:p w:rsidR="00A3065F" w:rsidRPr="00D91D23" w:rsidRDefault="00A3065F" w:rsidP="00A3065F">
      <w:pPr>
        <w:pStyle w:val="PlainText"/>
        <w:rPr>
          <w:rFonts w:asciiTheme="majorHAnsi" w:hAnsiTheme="majorHAnsi"/>
        </w:rPr>
      </w:pPr>
    </w:p>
    <w:p w:rsidR="00A3065F" w:rsidRPr="00D91D23" w:rsidRDefault="00A3065F" w:rsidP="00A3065F">
      <w:pPr>
        <w:pStyle w:val="PlainText"/>
        <w:rPr>
          <w:rFonts w:asciiTheme="majorHAnsi" w:hAnsiTheme="majorHAnsi"/>
        </w:rPr>
      </w:pPr>
      <w:r w:rsidRPr="00D91D23">
        <w:rPr>
          <w:rFonts w:asciiTheme="majorHAnsi" w:hAnsiTheme="majorHAnsi"/>
        </w:rPr>
        <w:t>TCW materials were developed around each of the three branches of government.  Through engaging fact patterns, students are introduced to relevant constitutional issues and they take on a role in determining the outcome.  In the culminating “role play” activity at the majestic Federal Bankruptcy Courthouse, Eastern District, students have the opportunity to assume the role of attorney or Supreme Court Justice in a 1st Amendment case, a Senator applying the 14th Amendment to debate a Bill, or a presidential advisor developing a proposal with constitutional implications.</w:t>
      </w:r>
    </w:p>
    <w:p w:rsidR="00A3065F" w:rsidRPr="00D91D23" w:rsidRDefault="00A3065F" w:rsidP="00A3065F">
      <w:pPr>
        <w:pStyle w:val="PlainText"/>
        <w:rPr>
          <w:rFonts w:asciiTheme="majorHAnsi" w:hAnsiTheme="majorHAnsi"/>
        </w:rPr>
      </w:pPr>
    </w:p>
    <w:p w:rsidR="00A3065F" w:rsidRPr="00D91D23" w:rsidRDefault="00A3065F" w:rsidP="00A3065F">
      <w:pPr>
        <w:pStyle w:val="PlainText"/>
        <w:rPr>
          <w:rFonts w:asciiTheme="majorHAnsi" w:hAnsiTheme="majorHAnsi"/>
        </w:rPr>
      </w:pPr>
      <w:r w:rsidRPr="00D91D23">
        <w:rPr>
          <w:rFonts w:asciiTheme="majorHAnsi" w:hAnsiTheme="majorHAnsi"/>
        </w:rPr>
        <w:t xml:space="preserve">TCW’s curricular materials include a comprehensive teacher guide with lesson plans and student workbooks.  A class set consists of 35 student books and one teacher's manual with a role play at the U.S. Federal Bankruptcy Court in Brooklyn, NY.  The cost of the program is $615 per class set.  For more information, please visit our </w:t>
      </w:r>
      <w:hyperlink r:id="rId9" w:history="1">
        <w:r w:rsidRPr="00D91D23">
          <w:rPr>
            <w:rStyle w:val="Hyperlink"/>
            <w:rFonts w:asciiTheme="majorHAnsi" w:hAnsiTheme="majorHAnsi"/>
          </w:rPr>
          <w:t>webpage</w:t>
        </w:r>
      </w:hyperlink>
      <w:r w:rsidRPr="00D91D23">
        <w:rPr>
          <w:rFonts w:asciiTheme="majorHAnsi" w:hAnsiTheme="majorHAnsi"/>
        </w:rPr>
        <w:t xml:space="preserve">. </w:t>
      </w:r>
    </w:p>
    <w:p w:rsidR="00A3065F" w:rsidRPr="00D91D23" w:rsidRDefault="00A3065F" w:rsidP="00A3065F">
      <w:pPr>
        <w:pStyle w:val="PlainText"/>
        <w:rPr>
          <w:rFonts w:asciiTheme="majorHAnsi" w:hAnsiTheme="majorHAnsi"/>
        </w:rPr>
      </w:pPr>
    </w:p>
    <w:p w:rsidR="00D91D23" w:rsidRPr="00D91D23" w:rsidRDefault="00D91D23" w:rsidP="00D91D23">
      <w:pPr>
        <w:jc w:val="center"/>
        <w:rPr>
          <w:rFonts w:asciiTheme="majorHAnsi" w:hAnsiTheme="majorHAnsi"/>
          <w:sz w:val="22"/>
          <w:szCs w:val="22"/>
          <w:u w:val="single"/>
        </w:rPr>
      </w:pPr>
      <w:r w:rsidRPr="00D91D23">
        <w:rPr>
          <w:rFonts w:asciiTheme="majorHAnsi" w:hAnsiTheme="majorHAnsi"/>
          <w:sz w:val="22"/>
          <w:szCs w:val="22"/>
          <w:u w:val="single"/>
        </w:rPr>
        <w:t>Agenda:</w:t>
      </w:r>
    </w:p>
    <w:p w:rsidR="00D91D23" w:rsidRPr="00D91D23" w:rsidRDefault="00D91D23" w:rsidP="00D91D23">
      <w:pPr>
        <w:jc w:val="center"/>
        <w:rPr>
          <w:rFonts w:asciiTheme="majorHAnsi" w:hAnsiTheme="majorHAnsi"/>
          <w:sz w:val="22"/>
          <w:szCs w:val="22"/>
        </w:rPr>
      </w:pPr>
      <w:r w:rsidRPr="00D91D23">
        <w:rPr>
          <w:rFonts w:asciiTheme="majorHAnsi" w:hAnsiTheme="majorHAnsi"/>
          <w:sz w:val="22"/>
          <w:szCs w:val="22"/>
        </w:rPr>
        <w:t>-Light refreshments and introductions</w:t>
      </w:r>
    </w:p>
    <w:p w:rsidR="00D91D23" w:rsidRPr="00D91D23" w:rsidRDefault="00D91D23" w:rsidP="00D91D23">
      <w:pPr>
        <w:jc w:val="center"/>
        <w:rPr>
          <w:rFonts w:asciiTheme="majorHAnsi" w:hAnsiTheme="majorHAnsi"/>
          <w:sz w:val="22"/>
          <w:szCs w:val="22"/>
        </w:rPr>
      </w:pPr>
      <w:r w:rsidRPr="00D91D23">
        <w:rPr>
          <w:rFonts w:asciiTheme="majorHAnsi" w:hAnsiTheme="majorHAnsi"/>
          <w:sz w:val="22"/>
          <w:szCs w:val="22"/>
        </w:rPr>
        <w:t>-Brief overview of TCW</w:t>
      </w:r>
    </w:p>
    <w:p w:rsidR="00D91D23" w:rsidRPr="00D91D23" w:rsidRDefault="00D91D23" w:rsidP="00D91D23">
      <w:pPr>
        <w:jc w:val="center"/>
        <w:rPr>
          <w:rFonts w:asciiTheme="majorHAnsi" w:hAnsiTheme="majorHAnsi"/>
          <w:sz w:val="22"/>
          <w:szCs w:val="22"/>
        </w:rPr>
      </w:pPr>
      <w:r w:rsidRPr="00D91D23">
        <w:rPr>
          <w:rFonts w:asciiTheme="majorHAnsi" w:hAnsiTheme="majorHAnsi"/>
          <w:sz w:val="22"/>
          <w:szCs w:val="22"/>
        </w:rPr>
        <w:t>-How classroom lessons are structur</w:t>
      </w:r>
      <w:bookmarkStart w:id="0" w:name="_GoBack"/>
      <w:bookmarkEnd w:id="0"/>
      <w:r w:rsidRPr="00D91D23">
        <w:rPr>
          <w:rFonts w:asciiTheme="majorHAnsi" w:hAnsiTheme="majorHAnsi"/>
          <w:sz w:val="22"/>
          <w:szCs w:val="22"/>
        </w:rPr>
        <w:t>ed: Teacher and Student workbooks</w:t>
      </w:r>
    </w:p>
    <w:p w:rsidR="00D91D23" w:rsidRPr="00D91D23" w:rsidRDefault="00D91D23" w:rsidP="00D91D23">
      <w:pPr>
        <w:jc w:val="center"/>
        <w:rPr>
          <w:rFonts w:asciiTheme="majorHAnsi" w:hAnsiTheme="majorHAnsi"/>
          <w:sz w:val="22"/>
          <w:szCs w:val="22"/>
        </w:rPr>
      </w:pPr>
      <w:r w:rsidRPr="00D91D23">
        <w:rPr>
          <w:rFonts w:asciiTheme="majorHAnsi" w:hAnsiTheme="majorHAnsi"/>
          <w:sz w:val="22"/>
          <w:szCs w:val="22"/>
        </w:rPr>
        <w:t>-Discuss skills/knowledge development and Common Core alignment</w:t>
      </w:r>
    </w:p>
    <w:p w:rsidR="00D91D23" w:rsidRPr="00D91D23" w:rsidRDefault="00D91D23" w:rsidP="00D91D23">
      <w:pPr>
        <w:jc w:val="center"/>
        <w:rPr>
          <w:rFonts w:asciiTheme="majorHAnsi" w:hAnsiTheme="majorHAnsi"/>
          <w:sz w:val="22"/>
          <w:szCs w:val="22"/>
        </w:rPr>
      </w:pPr>
      <w:r w:rsidRPr="00D91D23">
        <w:rPr>
          <w:rFonts w:asciiTheme="majorHAnsi" w:hAnsiTheme="majorHAnsi"/>
          <w:sz w:val="22"/>
          <w:szCs w:val="22"/>
        </w:rPr>
        <w:t>-Review TCW curricula</w:t>
      </w:r>
    </w:p>
    <w:p w:rsidR="00D91D23" w:rsidRPr="00D91D23" w:rsidRDefault="00D91D23" w:rsidP="00D91D23">
      <w:pPr>
        <w:jc w:val="center"/>
        <w:rPr>
          <w:rFonts w:asciiTheme="majorHAnsi" w:hAnsiTheme="majorHAnsi"/>
          <w:sz w:val="22"/>
          <w:szCs w:val="22"/>
        </w:rPr>
      </w:pPr>
      <w:r w:rsidRPr="00D91D23">
        <w:rPr>
          <w:rFonts w:asciiTheme="majorHAnsi" w:hAnsiTheme="majorHAnsi"/>
          <w:sz w:val="22"/>
          <w:szCs w:val="22"/>
        </w:rPr>
        <w:t>-Walk-through role play</w:t>
      </w:r>
    </w:p>
    <w:p w:rsidR="00D91D23" w:rsidRPr="00D91D23" w:rsidRDefault="00D91D23" w:rsidP="00D91D23">
      <w:pPr>
        <w:jc w:val="center"/>
        <w:rPr>
          <w:rFonts w:asciiTheme="majorHAnsi" w:hAnsiTheme="majorHAnsi"/>
          <w:sz w:val="22"/>
          <w:szCs w:val="22"/>
        </w:rPr>
      </w:pPr>
    </w:p>
    <w:p w:rsidR="00D91D23" w:rsidRPr="00D91D23" w:rsidRDefault="00D91D23" w:rsidP="00D91D23">
      <w:pPr>
        <w:pStyle w:val="PlainText"/>
        <w:rPr>
          <w:rFonts w:asciiTheme="majorHAnsi" w:hAnsiTheme="majorHAnsi"/>
        </w:rPr>
      </w:pPr>
      <w:r w:rsidRPr="00D91D23">
        <w:rPr>
          <w:rFonts w:asciiTheme="majorHAnsi" w:hAnsiTheme="majorHAnsi"/>
        </w:rPr>
        <w:t xml:space="preserve">*Educators who would like to attend should fill out an application on our webpage and RSVP to Carolyn Morway at </w:t>
      </w:r>
      <w:hyperlink r:id="rId10" w:history="1">
        <w:r w:rsidRPr="00D91D23">
          <w:rPr>
            <w:rStyle w:val="Hyperlink"/>
            <w:rFonts w:asciiTheme="majorHAnsi" w:hAnsiTheme="majorHAnsi"/>
          </w:rPr>
          <w:t>cmorway@schools.nyc.gov</w:t>
        </w:r>
      </w:hyperlink>
      <w:r w:rsidRPr="00D91D23">
        <w:rPr>
          <w:rFonts w:asciiTheme="majorHAnsi" w:hAnsiTheme="majorHAnsi"/>
        </w:rPr>
        <w:t xml:space="preserve"> by </w:t>
      </w:r>
      <w:r w:rsidRPr="00D91D23">
        <w:rPr>
          <w:rFonts w:asciiTheme="majorHAnsi" w:hAnsiTheme="majorHAnsi"/>
          <w:b/>
          <w:bCs/>
        </w:rPr>
        <w:t>Monday, April 28</w:t>
      </w:r>
      <w:r>
        <w:rPr>
          <w:rFonts w:asciiTheme="majorHAnsi" w:hAnsiTheme="majorHAnsi"/>
          <w:b/>
          <w:bCs/>
        </w:rPr>
        <w:t>, 2014</w:t>
      </w:r>
      <w:r w:rsidRPr="00D91D23">
        <w:rPr>
          <w:rFonts w:asciiTheme="majorHAnsi" w:hAnsiTheme="majorHAnsi"/>
        </w:rPr>
        <w:t xml:space="preserve">.  We look forward to seeing you there. </w:t>
      </w:r>
    </w:p>
    <w:p w:rsidR="00D91D23" w:rsidRDefault="00D91D23" w:rsidP="00D91D23">
      <w:pPr>
        <w:pStyle w:val="PlainText"/>
        <w:rPr>
          <w:rFonts w:asciiTheme="majorHAnsi" w:hAnsiTheme="majorHAnsi"/>
        </w:rPr>
      </w:pPr>
    </w:p>
    <w:p w:rsidR="00D91D23" w:rsidRPr="00D91D23" w:rsidRDefault="00D91D23" w:rsidP="00D91D23">
      <w:pPr>
        <w:pStyle w:val="PlainText"/>
        <w:rPr>
          <w:rFonts w:asciiTheme="majorHAnsi" w:hAnsiTheme="majorHAnsi"/>
        </w:rPr>
      </w:pPr>
    </w:p>
    <w:p w:rsidR="00D91D23" w:rsidRPr="00D91D23" w:rsidRDefault="00D91D23" w:rsidP="00D91D23">
      <w:pPr>
        <w:pStyle w:val="PlainText"/>
        <w:jc w:val="center"/>
        <w:rPr>
          <w:rFonts w:asciiTheme="majorHAnsi" w:hAnsiTheme="majorHAnsi"/>
        </w:rPr>
      </w:pPr>
      <w:r w:rsidRPr="00D91D23">
        <w:rPr>
          <w:rFonts w:asciiTheme="majorHAnsi" w:hAnsiTheme="majorHAnsi"/>
          <w:b/>
          <w:i/>
        </w:rPr>
        <w:t>The Constitution Works!</w:t>
      </w:r>
    </w:p>
    <w:p w:rsidR="00D91D23" w:rsidRPr="00D91D23" w:rsidRDefault="00D91D23" w:rsidP="00D91D23">
      <w:pPr>
        <w:jc w:val="center"/>
        <w:rPr>
          <w:sz w:val="22"/>
          <w:szCs w:val="22"/>
        </w:rPr>
      </w:pPr>
    </w:p>
    <w:p w:rsidR="00D91D23" w:rsidRPr="00D91D23" w:rsidRDefault="00D91D23" w:rsidP="00D91D23">
      <w:pPr>
        <w:pStyle w:val="PlainText"/>
        <w:jc w:val="center"/>
        <w:rPr>
          <w:b/>
          <w:i/>
        </w:rPr>
      </w:pPr>
    </w:p>
    <w:p w:rsidR="00D91D23" w:rsidRDefault="00D91D23" w:rsidP="00A3065F">
      <w:pPr>
        <w:pStyle w:val="PlainText"/>
      </w:pPr>
    </w:p>
    <w:p w:rsidR="00A3065F" w:rsidRDefault="00A3065F" w:rsidP="00A3065F">
      <w:pPr>
        <w:pStyle w:val="PlainText"/>
      </w:pPr>
    </w:p>
    <w:p w:rsidR="001174AF" w:rsidRDefault="001174AF" w:rsidP="00781F0F">
      <w:pPr>
        <w:jc w:val="center"/>
      </w:pPr>
    </w:p>
    <w:sectPr w:rsidR="001174AF" w:rsidSect="008A4244">
      <w:headerReference w:type="default" r:id="rId1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A96" w:rsidRDefault="00B76A96" w:rsidP="00AC7C07">
      <w:r>
        <w:separator/>
      </w:r>
    </w:p>
  </w:endnote>
  <w:endnote w:type="continuationSeparator" w:id="0">
    <w:p w:rsidR="00B76A96" w:rsidRDefault="00B76A96" w:rsidP="00AC7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A96" w:rsidRDefault="00B76A96" w:rsidP="00AC7C07">
      <w:r>
        <w:separator/>
      </w:r>
    </w:p>
  </w:footnote>
  <w:footnote w:type="continuationSeparator" w:id="0">
    <w:p w:rsidR="00B76A96" w:rsidRDefault="00B76A96" w:rsidP="00AC7C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07" w:rsidRDefault="00AC7C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C07"/>
    <w:rsid w:val="00002F55"/>
    <w:rsid w:val="0010576C"/>
    <w:rsid w:val="001174AF"/>
    <w:rsid w:val="001502F1"/>
    <w:rsid w:val="0016001D"/>
    <w:rsid w:val="00247908"/>
    <w:rsid w:val="003B7876"/>
    <w:rsid w:val="003E7D86"/>
    <w:rsid w:val="004274D7"/>
    <w:rsid w:val="004E0DA0"/>
    <w:rsid w:val="005A2DF3"/>
    <w:rsid w:val="005F056F"/>
    <w:rsid w:val="006267FA"/>
    <w:rsid w:val="006566B9"/>
    <w:rsid w:val="00751A62"/>
    <w:rsid w:val="00781F0F"/>
    <w:rsid w:val="00840ABA"/>
    <w:rsid w:val="008757AE"/>
    <w:rsid w:val="00894424"/>
    <w:rsid w:val="008A05F1"/>
    <w:rsid w:val="008A4244"/>
    <w:rsid w:val="00A3065F"/>
    <w:rsid w:val="00A70E4A"/>
    <w:rsid w:val="00AC7C07"/>
    <w:rsid w:val="00AF16FC"/>
    <w:rsid w:val="00B25AC0"/>
    <w:rsid w:val="00B76A96"/>
    <w:rsid w:val="00B87003"/>
    <w:rsid w:val="00D42F36"/>
    <w:rsid w:val="00D91D23"/>
    <w:rsid w:val="00EB3C09"/>
    <w:rsid w:val="00F54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C07"/>
    <w:pPr>
      <w:tabs>
        <w:tab w:val="center" w:pos="4680"/>
        <w:tab w:val="right" w:pos="9360"/>
      </w:tabs>
    </w:pPr>
  </w:style>
  <w:style w:type="character" w:customStyle="1" w:styleId="HeaderChar">
    <w:name w:val="Header Char"/>
    <w:basedOn w:val="DefaultParagraphFont"/>
    <w:link w:val="Header"/>
    <w:uiPriority w:val="99"/>
    <w:rsid w:val="00AC7C07"/>
  </w:style>
  <w:style w:type="paragraph" w:styleId="Footer">
    <w:name w:val="footer"/>
    <w:basedOn w:val="Normal"/>
    <w:link w:val="FooterChar"/>
    <w:uiPriority w:val="99"/>
    <w:unhideWhenUsed/>
    <w:rsid w:val="00AC7C07"/>
    <w:pPr>
      <w:tabs>
        <w:tab w:val="center" w:pos="4680"/>
        <w:tab w:val="right" w:pos="9360"/>
      </w:tabs>
    </w:pPr>
  </w:style>
  <w:style w:type="character" w:customStyle="1" w:styleId="FooterChar">
    <w:name w:val="Footer Char"/>
    <w:basedOn w:val="DefaultParagraphFont"/>
    <w:link w:val="Footer"/>
    <w:uiPriority w:val="99"/>
    <w:rsid w:val="00AC7C07"/>
  </w:style>
  <w:style w:type="paragraph" w:styleId="BalloonText">
    <w:name w:val="Balloon Text"/>
    <w:basedOn w:val="Normal"/>
    <w:link w:val="BalloonTextChar"/>
    <w:uiPriority w:val="99"/>
    <w:semiHidden/>
    <w:unhideWhenUsed/>
    <w:rsid w:val="00AC7C07"/>
    <w:rPr>
      <w:rFonts w:ascii="Tahoma" w:hAnsi="Tahoma" w:cs="Tahoma"/>
      <w:sz w:val="16"/>
      <w:szCs w:val="16"/>
    </w:rPr>
  </w:style>
  <w:style w:type="character" w:customStyle="1" w:styleId="BalloonTextChar">
    <w:name w:val="Balloon Text Char"/>
    <w:basedOn w:val="DefaultParagraphFont"/>
    <w:link w:val="BalloonText"/>
    <w:uiPriority w:val="99"/>
    <w:semiHidden/>
    <w:rsid w:val="00AC7C07"/>
    <w:rPr>
      <w:rFonts w:ascii="Tahoma" w:hAnsi="Tahoma" w:cs="Tahoma"/>
      <w:sz w:val="16"/>
      <w:szCs w:val="16"/>
    </w:rPr>
  </w:style>
  <w:style w:type="paragraph" w:styleId="ListParagraph">
    <w:name w:val="List Paragraph"/>
    <w:basedOn w:val="Normal"/>
    <w:uiPriority w:val="34"/>
    <w:qFormat/>
    <w:rsid w:val="001174AF"/>
    <w:pPr>
      <w:ind w:left="720"/>
      <w:contextualSpacing/>
    </w:pPr>
  </w:style>
  <w:style w:type="character" w:styleId="Hyperlink">
    <w:name w:val="Hyperlink"/>
    <w:basedOn w:val="DefaultParagraphFont"/>
    <w:uiPriority w:val="99"/>
    <w:semiHidden/>
    <w:unhideWhenUsed/>
    <w:rsid w:val="00781F0F"/>
    <w:rPr>
      <w:color w:val="0000FF" w:themeColor="hyperlink"/>
      <w:u w:val="single"/>
    </w:rPr>
  </w:style>
  <w:style w:type="paragraph" w:styleId="NoSpacing">
    <w:name w:val="No Spacing"/>
    <w:uiPriority w:val="1"/>
    <w:qFormat/>
    <w:rsid w:val="00781F0F"/>
    <w:rPr>
      <w:rFonts w:asciiTheme="minorHAnsi" w:hAnsiTheme="minorHAnsi" w:cstheme="minorBidi"/>
      <w:sz w:val="22"/>
      <w:szCs w:val="22"/>
    </w:rPr>
  </w:style>
  <w:style w:type="paragraph" w:styleId="PlainText">
    <w:name w:val="Plain Text"/>
    <w:basedOn w:val="Normal"/>
    <w:link w:val="PlainTextChar"/>
    <w:uiPriority w:val="99"/>
    <w:semiHidden/>
    <w:unhideWhenUsed/>
    <w:rsid w:val="00B87003"/>
    <w:rPr>
      <w:rFonts w:ascii="Cambria" w:hAnsi="Cambria"/>
      <w:sz w:val="22"/>
      <w:szCs w:val="22"/>
    </w:rPr>
  </w:style>
  <w:style w:type="character" w:customStyle="1" w:styleId="PlainTextChar">
    <w:name w:val="Plain Text Char"/>
    <w:basedOn w:val="DefaultParagraphFont"/>
    <w:link w:val="PlainText"/>
    <w:uiPriority w:val="99"/>
    <w:semiHidden/>
    <w:rsid w:val="00B87003"/>
    <w:rPr>
      <w:rFonts w:ascii="Cambria" w:hAnsi="Cambri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C07"/>
    <w:pPr>
      <w:tabs>
        <w:tab w:val="center" w:pos="4680"/>
        <w:tab w:val="right" w:pos="9360"/>
      </w:tabs>
    </w:pPr>
  </w:style>
  <w:style w:type="character" w:customStyle="1" w:styleId="HeaderChar">
    <w:name w:val="Header Char"/>
    <w:basedOn w:val="DefaultParagraphFont"/>
    <w:link w:val="Header"/>
    <w:uiPriority w:val="99"/>
    <w:rsid w:val="00AC7C07"/>
  </w:style>
  <w:style w:type="paragraph" w:styleId="Footer">
    <w:name w:val="footer"/>
    <w:basedOn w:val="Normal"/>
    <w:link w:val="FooterChar"/>
    <w:uiPriority w:val="99"/>
    <w:unhideWhenUsed/>
    <w:rsid w:val="00AC7C07"/>
    <w:pPr>
      <w:tabs>
        <w:tab w:val="center" w:pos="4680"/>
        <w:tab w:val="right" w:pos="9360"/>
      </w:tabs>
    </w:pPr>
  </w:style>
  <w:style w:type="character" w:customStyle="1" w:styleId="FooterChar">
    <w:name w:val="Footer Char"/>
    <w:basedOn w:val="DefaultParagraphFont"/>
    <w:link w:val="Footer"/>
    <w:uiPriority w:val="99"/>
    <w:rsid w:val="00AC7C07"/>
  </w:style>
  <w:style w:type="paragraph" w:styleId="BalloonText">
    <w:name w:val="Balloon Text"/>
    <w:basedOn w:val="Normal"/>
    <w:link w:val="BalloonTextChar"/>
    <w:uiPriority w:val="99"/>
    <w:semiHidden/>
    <w:unhideWhenUsed/>
    <w:rsid w:val="00AC7C07"/>
    <w:rPr>
      <w:rFonts w:ascii="Tahoma" w:hAnsi="Tahoma" w:cs="Tahoma"/>
      <w:sz w:val="16"/>
      <w:szCs w:val="16"/>
    </w:rPr>
  </w:style>
  <w:style w:type="character" w:customStyle="1" w:styleId="BalloonTextChar">
    <w:name w:val="Balloon Text Char"/>
    <w:basedOn w:val="DefaultParagraphFont"/>
    <w:link w:val="BalloonText"/>
    <w:uiPriority w:val="99"/>
    <w:semiHidden/>
    <w:rsid w:val="00AC7C07"/>
    <w:rPr>
      <w:rFonts w:ascii="Tahoma" w:hAnsi="Tahoma" w:cs="Tahoma"/>
      <w:sz w:val="16"/>
      <w:szCs w:val="16"/>
    </w:rPr>
  </w:style>
  <w:style w:type="paragraph" w:styleId="ListParagraph">
    <w:name w:val="List Paragraph"/>
    <w:basedOn w:val="Normal"/>
    <w:uiPriority w:val="34"/>
    <w:qFormat/>
    <w:rsid w:val="001174AF"/>
    <w:pPr>
      <w:ind w:left="720"/>
      <w:contextualSpacing/>
    </w:pPr>
  </w:style>
  <w:style w:type="character" w:styleId="Hyperlink">
    <w:name w:val="Hyperlink"/>
    <w:basedOn w:val="DefaultParagraphFont"/>
    <w:uiPriority w:val="99"/>
    <w:semiHidden/>
    <w:unhideWhenUsed/>
    <w:rsid w:val="00781F0F"/>
    <w:rPr>
      <w:color w:val="0000FF" w:themeColor="hyperlink"/>
      <w:u w:val="single"/>
    </w:rPr>
  </w:style>
  <w:style w:type="paragraph" w:styleId="NoSpacing">
    <w:name w:val="No Spacing"/>
    <w:uiPriority w:val="1"/>
    <w:qFormat/>
    <w:rsid w:val="00781F0F"/>
    <w:rPr>
      <w:rFonts w:asciiTheme="minorHAnsi" w:hAnsiTheme="minorHAnsi" w:cstheme="minorBidi"/>
      <w:sz w:val="22"/>
      <w:szCs w:val="22"/>
    </w:rPr>
  </w:style>
  <w:style w:type="paragraph" w:styleId="PlainText">
    <w:name w:val="Plain Text"/>
    <w:basedOn w:val="Normal"/>
    <w:link w:val="PlainTextChar"/>
    <w:uiPriority w:val="99"/>
    <w:semiHidden/>
    <w:unhideWhenUsed/>
    <w:rsid w:val="00B87003"/>
    <w:rPr>
      <w:rFonts w:ascii="Cambria" w:hAnsi="Cambria"/>
      <w:sz w:val="22"/>
      <w:szCs w:val="22"/>
    </w:rPr>
  </w:style>
  <w:style w:type="character" w:customStyle="1" w:styleId="PlainTextChar">
    <w:name w:val="Plain Text Char"/>
    <w:basedOn w:val="DefaultParagraphFont"/>
    <w:link w:val="PlainText"/>
    <w:uiPriority w:val="99"/>
    <w:semiHidden/>
    <w:rsid w:val="00B87003"/>
    <w:rPr>
      <w:rFonts w:ascii="Cambria" w:hAnsi="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236763">
      <w:bodyDiv w:val="1"/>
      <w:marLeft w:val="0"/>
      <w:marRight w:val="0"/>
      <w:marTop w:val="0"/>
      <w:marBottom w:val="0"/>
      <w:divBdr>
        <w:top w:val="none" w:sz="0" w:space="0" w:color="auto"/>
        <w:left w:val="none" w:sz="0" w:space="0" w:color="auto"/>
        <w:bottom w:val="none" w:sz="0" w:space="0" w:color="auto"/>
        <w:right w:val="none" w:sz="0" w:space="0" w:color="auto"/>
      </w:divBdr>
    </w:div>
    <w:div w:id="1246572863">
      <w:bodyDiv w:val="1"/>
      <w:marLeft w:val="0"/>
      <w:marRight w:val="0"/>
      <w:marTop w:val="0"/>
      <w:marBottom w:val="0"/>
      <w:divBdr>
        <w:top w:val="none" w:sz="0" w:space="0" w:color="auto"/>
        <w:left w:val="none" w:sz="0" w:space="0" w:color="auto"/>
        <w:bottom w:val="none" w:sz="0" w:space="0" w:color="auto"/>
        <w:right w:val="none" w:sz="0" w:space="0" w:color="auto"/>
      </w:divBdr>
    </w:div>
    <w:div w:id="1465810473">
      <w:bodyDiv w:val="1"/>
      <w:marLeft w:val="0"/>
      <w:marRight w:val="0"/>
      <w:marTop w:val="0"/>
      <w:marBottom w:val="0"/>
      <w:divBdr>
        <w:top w:val="none" w:sz="0" w:space="0" w:color="auto"/>
        <w:left w:val="none" w:sz="0" w:space="0" w:color="auto"/>
        <w:bottom w:val="none" w:sz="0" w:space="0" w:color="auto"/>
        <w:right w:val="none" w:sz="0" w:space="0" w:color="auto"/>
      </w:divBdr>
    </w:div>
    <w:div w:id="1967348999">
      <w:bodyDiv w:val="1"/>
      <w:marLeft w:val="0"/>
      <w:marRight w:val="0"/>
      <w:marTop w:val="0"/>
      <w:marBottom w:val="0"/>
      <w:divBdr>
        <w:top w:val="none" w:sz="0" w:space="0" w:color="auto"/>
        <w:left w:val="none" w:sz="0" w:space="0" w:color="auto"/>
        <w:bottom w:val="none" w:sz="0" w:space="0" w:color="auto"/>
        <w:right w:val="none" w:sz="0" w:space="0" w:color="auto"/>
      </w:divBdr>
    </w:div>
    <w:div w:id="2001501239">
      <w:bodyDiv w:val="1"/>
      <w:marLeft w:val="0"/>
      <w:marRight w:val="0"/>
      <w:marTop w:val="0"/>
      <w:marBottom w:val="0"/>
      <w:divBdr>
        <w:top w:val="none" w:sz="0" w:space="0" w:color="auto"/>
        <w:left w:val="none" w:sz="0" w:space="0" w:color="auto"/>
        <w:bottom w:val="none" w:sz="0" w:space="0" w:color="auto"/>
        <w:right w:val="none" w:sz="0" w:space="0" w:color="auto"/>
      </w:divBdr>
    </w:div>
    <w:div w:id="205071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rcnyc.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morway@schools.nyc.gov" TargetMode="External"/><Relationship Id="rId4" Type="http://schemas.openxmlformats.org/officeDocument/2006/relationships/webSettings" Target="webSettings.xml"/><Relationship Id="rId9" Type="http://schemas.openxmlformats.org/officeDocument/2006/relationships/hyperlink" Target="http://www.jrcnyc.org/wordpress/?page_id=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2014-02-21T18:19:00Z</dcterms:created>
  <dcterms:modified xsi:type="dcterms:W3CDTF">2014-02-21T18:19:00Z</dcterms:modified>
</cp:coreProperties>
</file>