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00"/>
        <w:gridCol w:w="1439"/>
        <w:gridCol w:w="1439"/>
        <w:gridCol w:w="992"/>
        <w:gridCol w:w="1170"/>
        <w:gridCol w:w="1799"/>
        <w:gridCol w:w="3599"/>
        <w:gridCol w:w="3078"/>
      </w:tblGrid>
      <w:tr w:rsidR="00857394" w:rsidRPr="009074FA" w:rsidTr="00AD660C">
        <w:trPr>
          <w:trHeight w:val="402"/>
          <w:tblHeader/>
        </w:trPr>
        <w:tc>
          <w:tcPr>
            <w:tcW w:w="376" w:type="pct"/>
            <w:shd w:val="clear" w:color="auto" w:fill="DBE5F1" w:themeFill="accent1" w:themeFillTint="33"/>
          </w:tcPr>
          <w:p w:rsidR="003557EF" w:rsidRPr="003557EF" w:rsidRDefault="00B46D51" w:rsidP="000C6990">
            <w:pPr>
              <w:rPr>
                <w:rFonts w:ascii="Bodoni MT" w:hAnsi="Bodoni MT"/>
                <w:b/>
                <w:i/>
              </w:rPr>
            </w:pPr>
            <w:r>
              <w:rPr>
                <w:rFonts w:ascii="Bodoni MT" w:hAnsi="Bodoni MT"/>
                <w:b/>
                <w:i/>
              </w:rPr>
              <w:t xml:space="preserve">Grade </w:t>
            </w:r>
            <w:r w:rsidR="003557EF" w:rsidRPr="003557EF">
              <w:rPr>
                <w:rFonts w:ascii="Bodoni MT" w:hAnsi="Bodoni MT"/>
                <w:b/>
                <w:i/>
              </w:rPr>
              <w:t>Offered</w:t>
            </w:r>
          </w:p>
        </w:tc>
        <w:tc>
          <w:tcPr>
            <w:tcW w:w="492" w:type="pct"/>
            <w:shd w:val="clear" w:color="auto" w:fill="DBE5F1" w:themeFill="accent1" w:themeFillTint="33"/>
          </w:tcPr>
          <w:p w:rsidR="003557EF" w:rsidRPr="003557EF" w:rsidRDefault="003557EF" w:rsidP="000C6990">
            <w:pPr>
              <w:rPr>
                <w:rFonts w:ascii="Bodoni MT" w:hAnsi="Bodoni MT"/>
                <w:b/>
                <w:i/>
              </w:rPr>
            </w:pPr>
            <w:r>
              <w:rPr>
                <w:rFonts w:ascii="Bodoni MT" w:hAnsi="Bodoni MT"/>
                <w:b/>
                <w:i/>
              </w:rPr>
              <w:t>WBL</w:t>
            </w:r>
            <w:r w:rsidRPr="003557EF">
              <w:rPr>
                <w:rFonts w:ascii="Bodoni MT" w:hAnsi="Bodoni MT"/>
                <w:b/>
                <w:i/>
              </w:rPr>
              <w:t xml:space="preserve"> Activity</w:t>
            </w:r>
          </w:p>
        </w:tc>
        <w:tc>
          <w:tcPr>
            <w:tcW w:w="492" w:type="pct"/>
            <w:shd w:val="clear" w:color="auto" w:fill="DBE5F1" w:themeFill="accent1" w:themeFillTint="33"/>
          </w:tcPr>
          <w:p w:rsidR="003557EF" w:rsidRPr="003557EF" w:rsidRDefault="003557EF" w:rsidP="000C6990">
            <w:pPr>
              <w:rPr>
                <w:rFonts w:ascii="Bodoni MT" w:hAnsi="Bodoni MT"/>
                <w:b/>
                <w:i/>
              </w:rPr>
            </w:pPr>
            <w:r w:rsidRPr="003557EF">
              <w:rPr>
                <w:rFonts w:ascii="Bodoni MT" w:hAnsi="Bodoni MT"/>
                <w:b/>
                <w:i/>
              </w:rPr>
              <w:t>Worksite Partner</w:t>
            </w:r>
          </w:p>
        </w:tc>
        <w:tc>
          <w:tcPr>
            <w:tcW w:w="339" w:type="pct"/>
            <w:shd w:val="clear" w:color="auto" w:fill="DBE5F1" w:themeFill="accent1" w:themeFillTint="33"/>
          </w:tcPr>
          <w:p w:rsidR="003557EF" w:rsidRPr="003557EF" w:rsidRDefault="003557EF" w:rsidP="007E29F9">
            <w:pPr>
              <w:rPr>
                <w:rFonts w:ascii="Bodoni MT" w:hAnsi="Bodoni MT"/>
                <w:b/>
                <w:i/>
              </w:rPr>
            </w:pPr>
            <w:r w:rsidRPr="003557EF">
              <w:rPr>
                <w:rFonts w:ascii="Bodoni MT" w:hAnsi="Bodoni MT"/>
                <w:b/>
                <w:i/>
              </w:rPr>
              <w:t># of Credits</w:t>
            </w:r>
          </w:p>
        </w:tc>
        <w:tc>
          <w:tcPr>
            <w:tcW w:w="400" w:type="pct"/>
            <w:shd w:val="clear" w:color="auto" w:fill="DBE5F1" w:themeFill="accent1" w:themeFillTint="33"/>
          </w:tcPr>
          <w:p w:rsidR="003557EF" w:rsidRPr="003557EF" w:rsidRDefault="003557EF" w:rsidP="007E29F9">
            <w:pPr>
              <w:rPr>
                <w:rFonts w:ascii="Bodoni MT" w:hAnsi="Bodoni MT"/>
                <w:b/>
                <w:i/>
              </w:rPr>
            </w:pPr>
            <w:r w:rsidRPr="003557EF">
              <w:rPr>
                <w:rFonts w:ascii="Bodoni MT" w:hAnsi="Bodoni MT"/>
                <w:b/>
                <w:i/>
              </w:rPr>
              <w:t># of Students</w:t>
            </w:r>
          </w:p>
        </w:tc>
        <w:tc>
          <w:tcPr>
            <w:tcW w:w="615" w:type="pct"/>
            <w:shd w:val="clear" w:color="auto" w:fill="DBE5F1" w:themeFill="accent1" w:themeFillTint="33"/>
          </w:tcPr>
          <w:p w:rsidR="003557EF" w:rsidRPr="003557EF" w:rsidRDefault="003557EF" w:rsidP="007E29F9">
            <w:pPr>
              <w:rPr>
                <w:rFonts w:ascii="Bodoni MT" w:hAnsi="Bodoni MT"/>
                <w:b/>
                <w:i/>
              </w:rPr>
            </w:pPr>
            <w:r w:rsidRPr="003557EF">
              <w:rPr>
                <w:rFonts w:ascii="Bodoni MT" w:hAnsi="Bodoni MT"/>
                <w:b/>
                <w:i/>
              </w:rPr>
              <w:t>Pre-requisite</w:t>
            </w:r>
            <w:r w:rsidRPr="003557EF">
              <w:rPr>
                <w:rStyle w:val="FootnoteReference"/>
                <w:rFonts w:ascii="Bodoni MT" w:hAnsi="Bodoni MT"/>
                <w:b/>
                <w:i/>
              </w:rPr>
              <w:footnoteReference w:id="1"/>
            </w:r>
            <w:r w:rsidRPr="003557EF">
              <w:rPr>
                <w:rFonts w:ascii="Bodoni MT" w:hAnsi="Bodoni MT"/>
                <w:b/>
                <w:i/>
              </w:rPr>
              <w:t xml:space="preserve"> </w:t>
            </w:r>
          </w:p>
        </w:tc>
        <w:tc>
          <w:tcPr>
            <w:tcW w:w="1231" w:type="pct"/>
            <w:shd w:val="clear" w:color="auto" w:fill="DBE5F1" w:themeFill="accent1" w:themeFillTint="33"/>
          </w:tcPr>
          <w:p w:rsidR="003557EF" w:rsidRPr="003557EF" w:rsidRDefault="003557EF" w:rsidP="000C6990">
            <w:pPr>
              <w:rPr>
                <w:rFonts w:ascii="Bodoni MT" w:hAnsi="Bodoni MT"/>
                <w:b/>
                <w:i/>
              </w:rPr>
            </w:pPr>
            <w:r w:rsidRPr="003557EF">
              <w:rPr>
                <w:rFonts w:ascii="Bodoni MT" w:hAnsi="Bodoni MT"/>
                <w:b/>
                <w:i/>
              </w:rPr>
              <w:t>Student Outcomes/Goals</w:t>
            </w:r>
          </w:p>
        </w:tc>
        <w:tc>
          <w:tcPr>
            <w:tcW w:w="1053" w:type="pct"/>
            <w:shd w:val="clear" w:color="auto" w:fill="DBE5F1" w:themeFill="accent1" w:themeFillTint="33"/>
          </w:tcPr>
          <w:p w:rsidR="003557EF" w:rsidRPr="003557EF" w:rsidRDefault="003557EF" w:rsidP="003557EF">
            <w:pPr>
              <w:rPr>
                <w:rFonts w:ascii="Bodoni MT" w:hAnsi="Bodoni MT"/>
                <w:b/>
                <w:i/>
              </w:rPr>
            </w:pPr>
            <w:r>
              <w:rPr>
                <w:rFonts w:ascii="Bodoni MT" w:hAnsi="Bodoni MT"/>
                <w:b/>
                <w:i/>
              </w:rPr>
              <w:t xml:space="preserve">ESP Skills Learned </w:t>
            </w:r>
          </w:p>
        </w:tc>
      </w:tr>
      <w:tr w:rsidR="006C5011" w:rsidRPr="003557EF" w:rsidTr="00AD660C">
        <w:trPr>
          <w:trHeight w:val="1106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 xml:space="preserve">The Constitution Works (TCW) </w:t>
            </w:r>
          </w:p>
        </w:tc>
        <w:tc>
          <w:tcPr>
            <w:tcW w:w="492" w:type="pct"/>
          </w:tcPr>
          <w:p w:rsidR="003557EF" w:rsidRPr="003557EF" w:rsidRDefault="003557EF" w:rsidP="0032497D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Federal Bankruptcy Courthouse Eastern District</w:t>
            </w:r>
          </w:p>
        </w:tc>
        <w:tc>
          <w:tcPr>
            <w:tcW w:w="339" w:type="pct"/>
          </w:tcPr>
          <w:p w:rsidR="003557EF" w:rsidRPr="003557EF" w:rsidRDefault="003557EF" w:rsidP="00A82AEF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0</w:t>
            </w:r>
          </w:p>
        </w:tc>
        <w:tc>
          <w:tcPr>
            <w:tcW w:w="400" w:type="pct"/>
          </w:tcPr>
          <w:p w:rsidR="003557EF" w:rsidRPr="003557EF" w:rsidRDefault="003557EF" w:rsidP="00A82AEF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N/A</w:t>
            </w:r>
          </w:p>
        </w:tc>
        <w:tc>
          <w:tcPr>
            <w:tcW w:w="1231" w:type="pct"/>
          </w:tcPr>
          <w:p w:rsidR="003557EF" w:rsidRPr="003557EF" w:rsidRDefault="00AD660C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Learn about</w:t>
            </w:r>
            <w:r w:rsidR="003557EF" w:rsidRPr="003557EF">
              <w:rPr>
                <w:rFonts w:ascii="Bodoni MT" w:hAnsi="Bodoni MT"/>
              </w:rPr>
              <w:t xml:space="preserve"> the three branches of gov</w:t>
            </w:r>
            <w:r>
              <w:rPr>
                <w:rFonts w:ascii="Bodoni MT" w:hAnsi="Bodoni MT"/>
              </w:rPr>
              <w:t>ernment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Understand</w:t>
            </w:r>
            <w:r w:rsidR="003557EF" w:rsidRPr="003557EF">
              <w:rPr>
                <w:rFonts w:ascii="Bodoni MT" w:hAnsi="Bodoni MT"/>
              </w:rPr>
              <w:t xml:space="preserve"> the judicial process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Understand </w:t>
            </w:r>
            <w:r w:rsidR="003557EF" w:rsidRPr="003557EF">
              <w:rPr>
                <w:rFonts w:ascii="Bodoni MT" w:hAnsi="Bodoni MT"/>
              </w:rPr>
              <w:t>the work of an Appellate judge, US Supreme Court Justice, and attorney</w:t>
            </w:r>
          </w:p>
          <w:p w:rsidR="003557EF" w:rsidRPr="003557EF" w:rsidRDefault="003557EF" w:rsidP="00AD660C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Exposure to court personnel</w:t>
            </w:r>
            <w:r w:rsidR="00AD660C">
              <w:rPr>
                <w:rFonts w:ascii="Bodoni MT" w:hAnsi="Bodoni MT"/>
              </w:rPr>
              <w:t xml:space="preserve"> and gain career awareness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NoSpacing"/>
              <w:numPr>
                <w:ilvl w:val="0"/>
                <w:numId w:val="1"/>
              </w:numPr>
              <w:ind w:left="417"/>
            </w:pPr>
          </w:p>
        </w:tc>
      </w:tr>
      <w:tr w:rsidR="006C5011" w:rsidRPr="003557EF" w:rsidTr="00AD660C">
        <w:trPr>
          <w:trHeight w:val="197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New York City Mock Trial Course</w:t>
            </w:r>
          </w:p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(</w:t>
            </w:r>
            <w:r w:rsidRPr="003557EF">
              <w:rPr>
                <w:rFonts w:ascii="Bodoni MT" w:hAnsi="Bodoni MT"/>
                <w:b/>
                <w:i/>
              </w:rPr>
              <w:t>School-Based)</w:t>
            </w:r>
          </w:p>
        </w:tc>
        <w:tc>
          <w:tcPr>
            <w:tcW w:w="492" w:type="pct"/>
          </w:tcPr>
          <w:p w:rsidR="003557EF" w:rsidRPr="003557EF" w:rsidRDefault="003557EF" w:rsidP="001176DA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NYC law firm</w:t>
            </w:r>
            <w:r w:rsidR="001176DA">
              <w:rPr>
                <w:rFonts w:ascii="Bodoni MT" w:hAnsi="Bodoni MT"/>
              </w:rPr>
              <w:t>s</w:t>
            </w:r>
          </w:p>
        </w:tc>
        <w:tc>
          <w:tcPr>
            <w:tcW w:w="339" w:type="pct"/>
          </w:tcPr>
          <w:p w:rsidR="003557EF" w:rsidRPr="003557EF" w:rsidRDefault="003557EF" w:rsidP="00A82AEF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</w:t>
            </w:r>
          </w:p>
        </w:tc>
        <w:tc>
          <w:tcPr>
            <w:tcW w:w="400" w:type="pct"/>
          </w:tcPr>
          <w:p w:rsidR="003557EF" w:rsidRPr="003557EF" w:rsidRDefault="003557EF" w:rsidP="00A82AEF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 xml:space="preserve">N/A </w:t>
            </w:r>
          </w:p>
        </w:tc>
        <w:tc>
          <w:tcPr>
            <w:tcW w:w="1231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Develop communication, public spe</w:t>
            </w:r>
            <w:r w:rsidR="00AD660C">
              <w:rPr>
                <w:rFonts w:ascii="Bodoni MT" w:hAnsi="Bodoni MT"/>
              </w:rPr>
              <w:t>aking, and oral advocacy skills</w:t>
            </w:r>
            <w:r w:rsidRPr="003557EF">
              <w:rPr>
                <w:rFonts w:ascii="Bodoni MT" w:hAnsi="Bodoni MT"/>
              </w:rPr>
              <w:t xml:space="preserve"> 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Develop an understanding of the principles of the trial process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Prepare students for participation in the NYS Mock Trial Competition in 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="00AD660C">
              <w:rPr>
                <w:rFonts w:ascii="Bodoni MT" w:hAnsi="Bodoni MT"/>
              </w:rPr>
              <w:t xml:space="preserve"> grade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232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but </w:t>
            </w:r>
            <w:r w:rsidR="00B46D51">
              <w:rPr>
                <w:rFonts w:ascii="Bodoni MT" w:hAnsi="Bodoni MT"/>
              </w:rPr>
              <w:t xml:space="preserve">open to </w:t>
            </w:r>
            <w:r w:rsidRPr="003557EF">
              <w:rPr>
                <w:rFonts w:ascii="Bodoni MT" w:hAnsi="Bodoni MT"/>
              </w:rPr>
              <w:t xml:space="preserve">all </w:t>
            </w:r>
            <w:r w:rsidR="00B46D51">
              <w:rPr>
                <w:rFonts w:ascii="Bodoni MT" w:hAnsi="Bodoni MT"/>
              </w:rPr>
              <w:t>students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A82AEF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 xml:space="preserve">Guest Speakers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New York County Lawyers Association (NYCLA)</w:t>
            </w:r>
            <w:r w:rsidR="007072E9">
              <w:rPr>
                <w:rFonts w:ascii="Bodoni MT" w:hAnsi="Bodoni MT"/>
              </w:rPr>
              <w:t>, New York Women’s Bar Association,</w:t>
            </w:r>
            <w:r w:rsidR="007072E9">
              <w:t xml:space="preserve"> </w:t>
            </w:r>
            <w:r w:rsidR="007072E9" w:rsidRPr="007072E9">
              <w:rPr>
                <w:rFonts w:ascii="Bodoni MT" w:hAnsi="Bodoni MT"/>
              </w:rPr>
              <w:t>National Association of Women Judges</w:t>
            </w:r>
          </w:p>
        </w:tc>
        <w:tc>
          <w:tcPr>
            <w:tcW w:w="339" w:type="pct"/>
          </w:tcPr>
          <w:p w:rsidR="003557EF" w:rsidRPr="003557EF" w:rsidRDefault="003557EF" w:rsidP="00A82AEF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 (part of course)</w:t>
            </w:r>
          </w:p>
        </w:tc>
        <w:tc>
          <w:tcPr>
            <w:tcW w:w="400" w:type="pct"/>
          </w:tcPr>
          <w:p w:rsidR="003557EF" w:rsidRPr="003557EF" w:rsidRDefault="003557EF" w:rsidP="00A82AEF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N/A</w:t>
            </w:r>
          </w:p>
        </w:tc>
        <w:tc>
          <w:tcPr>
            <w:tcW w:w="1231" w:type="pct"/>
          </w:tcPr>
          <w:p w:rsidR="003557EF" w:rsidRDefault="00AD660C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</w:t>
            </w:r>
            <w:r w:rsidR="003557EF" w:rsidRPr="003557EF">
              <w:rPr>
                <w:rFonts w:ascii="Bodoni MT" w:hAnsi="Bodoni MT"/>
              </w:rPr>
              <w:t>dentify post-secondary options and develop a plan to meet admissions criteria for colleges</w:t>
            </w:r>
          </w:p>
          <w:p w:rsidR="004B2D0A" w:rsidRPr="003557EF" w:rsidRDefault="004B2D0A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Learn about the judicial system and possible career options</w:t>
            </w:r>
          </w:p>
          <w:p w:rsidR="003557EF" w:rsidRPr="003557EF" w:rsidRDefault="003557EF" w:rsidP="003557EF">
            <w:pPr>
              <w:pStyle w:val="ListParagraph"/>
              <w:ind w:left="420"/>
              <w:rPr>
                <w:rFonts w:ascii="Bodoni MT" w:hAnsi="Bodoni MT"/>
              </w:rPr>
            </w:pPr>
            <w:bookmarkStart w:id="0" w:name="_GoBack"/>
            <w:bookmarkEnd w:id="0"/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232"/>
        </w:trPr>
        <w:tc>
          <w:tcPr>
            <w:tcW w:w="376" w:type="pct"/>
          </w:tcPr>
          <w:p w:rsidR="003557EF" w:rsidRPr="003557EF" w:rsidRDefault="00B46D51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lastRenderedPageBreak/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but </w:t>
            </w:r>
            <w:r>
              <w:rPr>
                <w:rFonts w:ascii="Bodoni MT" w:hAnsi="Bodoni MT"/>
              </w:rPr>
              <w:t xml:space="preserve">open to </w:t>
            </w:r>
            <w:r w:rsidRPr="003557EF">
              <w:rPr>
                <w:rFonts w:ascii="Bodoni MT" w:hAnsi="Bodoni MT"/>
              </w:rPr>
              <w:t xml:space="preserve">all </w:t>
            </w:r>
            <w:r>
              <w:rPr>
                <w:rFonts w:ascii="Bodoni MT" w:hAnsi="Bodoni MT"/>
              </w:rPr>
              <w:t>students</w:t>
            </w:r>
          </w:p>
        </w:tc>
        <w:tc>
          <w:tcPr>
            <w:tcW w:w="492" w:type="pct"/>
          </w:tcPr>
          <w:p w:rsidR="003557EF" w:rsidRPr="003557EF" w:rsidRDefault="003557EF" w:rsidP="007E29F9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 xml:space="preserve">College and Career Fair </w:t>
            </w:r>
          </w:p>
        </w:tc>
        <w:tc>
          <w:tcPr>
            <w:tcW w:w="492" w:type="pct"/>
          </w:tcPr>
          <w:p w:rsidR="003557EF" w:rsidRPr="00857394" w:rsidRDefault="003557EF" w:rsidP="007E29F9">
            <w:pPr>
              <w:rPr>
                <w:rFonts w:ascii="Bodoni MT" w:hAnsi="Bodoni MT"/>
              </w:rPr>
            </w:pPr>
            <w:r w:rsidRPr="00857394">
              <w:rPr>
                <w:rFonts w:ascii="Bodoni MT" w:hAnsi="Bodoni MT"/>
              </w:rPr>
              <w:t>John Jay College of Criminal Justice</w:t>
            </w:r>
          </w:p>
        </w:tc>
        <w:tc>
          <w:tcPr>
            <w:tcW w:w="339" w:type="pct"/>
          </w:tcPr>
          <w:p w:rsidR="003557EF" w:rsidRPr="003557EF" w:rsidRDefault="003557EF" w:rsidP="00A82AEF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0</w:t>
            </w:r>
          </w:p>
        </w:tc>
        <w:tc>
          <w:tcPr>
            <w:tcW w:w="400" w:type="pct"/>
          </w:tcPr>
          <w:p w:rsidR="003557EF" w:rsidRPr="003557EF" w:rsidRDefault="003557EF" w:rsidP="00A82AEF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N/A</w:t>
            </w:r>
          </w:p>
        </w:tc>
        <w:tc>
          <w:tcPr>
            <w:tcW w:w="1231" w:type="pct"/>
          </w:tcPr>
          <w:p w:rsidR="003557EF" w:rsidRPr="003557EF" w:rsidRDefault="00AD660C" w:rsidP="00AD660C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Create/update a c</w:t>
            </w:r>
            <w:r w:rsidR="003557EF" w:rsidRPr="003557EF">
              <w:rPr>
                <w:rFonts w:ascii="Bodoni MT" w:hAnsi="Bodoni MT"/>
              </w:rPr>
              <w:t>areer plan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382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–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Project Citizen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Community leaders and public sector personnel</w:t>
            </w:r>
          </w:p>
        </w:tc>
        <w:tc>
          <w:tcPr>
            <w:tcW w:w="339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0</w:t>
            </w:r>
          </w:p>
        </w:tc>
        <w:tc>
          <w:tcPr>
            <w:tcW w:w="400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N/A</w:t>
            </w:r>
          </w:p>
        </w:tc>
        <w:tc>
          <w:tcPr>
            <w:tcW w:w="1231" w:type="pct"/>
          </w:tcPr>
          <w:p w:rsidR="003557EF" w:rsidRPr="003557EF" w:rsidRDefault="00AD660C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L</w:t>
            </w:r>
            <w:r w:rsidR="003557EF" w:rsidRPr="003557EF">
              <w:rPr>
                <w:rFonts w:ascii="Bodoni MT" w:hAnsi="Bodoni MT"/>
              </w:rPr>
              <w:t>earn to work as teams leading to consensus on a public policy iss</w:t>
            </w:r>
            <w:r>
              <w:rPr>
                <w:rFonts w:ascii="Bodoni MT" w:hAnsi="Bodoni MT"/>
              </w:rPr>
              <w:t>ue in their school or community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L</w:t>
            </w:r>
            <w:r w:rsidR="003557EF" w:rsidRPr="003557EF">
              <w:rPr>
                <w:rFonts w:ascii="Bodoni MT" w:hAnsi="Bodoni MT"/>
              </w:rPr>
              <w:t>earn how to be p</w:t>
            </w:r>
            <w:r>
              <w:rPr>
                <w:rFonts w:ascii="Bodoni MT" w:hAnsi="Bodoni MT"/>
              </w:rPr>
              <w:t>ro-active and solution-oriented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U</w:t>
            </w:r>
            <w:r w:rsidR="003557EF" w:rsidRPr="003557EF">
              <w:rPr>
                <w:rFonts w:ascii="Bodoni MT" w:hAnsi="Bodoni MT"/>
              </w:rPr>
              <w:t>nderstand laws a</w:t>
            </w:r>
            <w:r>
              <w:rPr>
                <w:rFonts w:ascii="Bodoni MT" w:hAnsi="Bodoni MT"/>
              </w:rPr>
              <w:t>nd policies in a local context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</w:t>
            </w:r>
            <w:r w:rsidR="003557EF" w:rsidRPr="003557EF">
              <w:rPr>
                <w:rFonts w:ascii="Bodoni MT" w:hAnsi="Bodoni MT"/>
              </w:rPr>
              <w:t>nteract with community lead</w:t>
            </w:r>
            <w:r>
              <w:rPr>
                <w:rFonts w:ascii="Bodoni MT" w:hAnsi="Bodoni MT"/>
              </w:rPr>
              <w:t>ers and public sector personnel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429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–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MENTOR: Law Firm/School Partnership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MENTOR law firm</w:t>
            </w:r>
            <w:r w:rsidR="001176DA">
              <w:rPr>
                <w:rFonts w:ascii="Bodoni MT" w:hAnsi="Bodoni MT"/>
              </w:rPr>
              <w:t>s</w:t>
            </w:r>
          </w:p>
        </w:tc>
        <w:tc>
          <w:tcPr>
            <w:tcW w:w="339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0</w:t>
            </w:r>
          </w:p>
        </w:tc>
        <w:tc>
          <w:tcPr>
            <w:tcW w:w="400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N/A</w:t>
            </w:r>
          </w:p>
        </w:tc>
        <w:tc>
          <w:tcPr>
            <w:tcW w:w="1231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Establish a relationship with MENTOR lawyer(s)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Receive coaching</w:t>
            </w:r>
            <w:r w:rsidR="00AD660C">
              <w:rPr>
                <w:rFonts w:ascii="Bodoni MT" w:hAnsi="Bodoni MT"/>
              </w:rPr>
              <w:t xml:space="preserve"> for mock trial and moot court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Visit to a MENTOR law firm; meet with partners, associat</w:t>
            </w:r>
            <w:r w:rsidR="00AD660C">
              <w:rPr>
                <w:rFonts w:ascii="Bodoni MT" w:hAnsi="Bodoni MT"/>
              </w:rPr>
              <w:t>es and other law firm personnel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Bodoni MT" w:hAnsi="Bodoni MT"/>
              </w:rPr>
            </w:pPr>
          </w:p>
        </w:tc>
      </w:tr>
      <w:tr w:rsidR="00072207" w:rsidRPr="003557EF" w:rsidTr="00AD660C">
        <w:trPr>
          <w:trHeight w:val="1429"/>
        </w:trPr>
        <w:tc>
          <w:tcPr>
            <w:tcW w:w="376" w:type="pct"/>
          </w:tcPr>
          <w:p w:rsidR="00072207" w:rsidRPr="003557EF" w:rsidRDefault="00072207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–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</w:p>
        </w:tc>
        <w:tc>
          <w:tcPr>
            <w:tcW w:w="492" w:type="pct"/>
          </w:tcPr>
          <w:p w:rsidR="00072207" w:rsidRPr="003557EF" w:rsidRDefault="00072207" w:rsidP="000C6990">
            <w:pPr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Judicial Essay Contests</w:t>
            </w:r>
          </w:p>
        </w:tc>
        <w:tc>
          <w:tcPr>
            <w:tcW w:w="492" w:type="pct"/>
          </w:tcPr>
          <w:p w:rsidR="00072207" w:rsidRPr="003557EF" w:rsidRDefault="00421182" w:rsidP="00421182">
            <w:pPr>
              <w:rPr>
                <w:rFonts w:ascii="Bodoni MT" w:hAnsi="Bodoni MT"/>
              </w:rPr>
            </w:pPr>
            <w:r w:rsidRPr="00421182">
              <w:rPr>
                <w:rFonts w:ascii="Bodoni MT" w:hAnsi="Bodoni MT" w:cs="Arial"/>
                <w:color w:val="333333"/>
                <w:shd w:val="clear" w:color="auto" w:fill="FFFFFF"/>
              </w:rPr>
              <w:t>Association of Justices of the Supreme Court of the State of New York</w:t>
            </w:r>
            <w:r>
              <w:rPr>
                <w:rFonts w:ascii="Bodoni MT" w:hAnsi="Bodoni MT" w:cs="Arial"/>
                <w:color w:val="333333"/>
                <w:shd w:val="clear" w:color="auto" w:fill="FFFFFF"/>
              </w:rPr>
              <w:t>,</w:t>
            </w:r>
            <w:r w:rsidRPr="00421182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New York Law Journal</w:t>
            </w:r>
            <w:r w:rsidR="00072207" w:rsidRPr="00421182">
              <w:rPr>
                <w:rFonts w:ascii="Bodoni MT" w:hAnsi="Bodoni MT"/>
              </w:rPr>
              <w:t>,</w:t>
            </w:r>
            <w:r w:rsidR="00072207">
              <w:rPr>
                <w:rFonts w:ascii="Bodoni MT" w:hAnsi="Bodoni MT"/>
              </w:rPr>
              <w:t xml:space="preserve"> New York State Bar </w:t>
            </w:r>
            <w:r w:rsidR="00072207">
              <w:rPr>
                <w:rFonts w:ascii="Bodoni MT" w:hAnsi="Bodoni MT"/>
              </w:rPr>
              <w:lastRenderedPageBreak/>
              <w:t>Association (NYSBA)</w:t>
            </w:r>
          </w:p>
        </w:tc>
        <w:tc>
          <w:tcPr>
            <w:tcW w:w="339" w:type="pct"/>
          </w:tcPr>
          <w:p w:rsidR="00072207" w:rsidRPr="003557EF" w:rsidRDefault="00072207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>0</w:t>
            </w:r>
          </w:p>
        </w:tc>
        <w:tc>
          <w:tcPr>
            <w:tcW w:w="400" w:type="pct"/>
          </w:tcPr>
          <w:p w:rsidR="00072207" w:rsidRPr="003557EF" w:rsidRDefault="00072207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072207" w:rsidRPr="003557EF" w:rsidRDefault="00072207" w:rsidP="007E29F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N/A</w:t>
            </w:r>
          </w:p>
        </w:tc>
        <w:tc>
          <w:tcPr>
            <w:tcW w:w="1231" w:type="pct"/>
          </w:tcPr>
          <w:p w:rsidR="00072207" w:rsidRDefault="00072207" w:rsidP="003557EF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Analyze current legal issues and form researched opinions</w:t>
            </w:r>
          </w:p>
          <w:p w:rsidR="00072207" w:rsidRDefault="00072207" w:rsidP="00072207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Write concise, engaging arguments persuading an audience</w:t>
            </w:r>
          </w:p>
          <w:p w:rsidR="00072207" w:rsidRPr="003557EF" w:rsidRDefault="00072207" w:rsidP="00072207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Intern at a judicial office </w:t>
            </w:r>
            <w:r w:rsidR="00421182">
              <w:rPr>
                <w:rFonts w:ascii="Bodoni MT" w:hAnsi="Bodoni MT"/>
              </w:rPr>
              <w:t>if awarded top essay</w:t>
            </w:r>
          </w:p>
        </w:tc>
        <w:tc>
          <w:tcPr>
            <w:tcW w:w="1053" w:type="pct"/>
          </w:tcPr>
          <w:p w:rsidR="00072207" w:rsidRPr="003557EF" w:rsidRDefault="00072207" w:rsidP="003557EF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Bodoni MT" w:hAnsi="Bodoni MT"/>
              </w:rPr>
            </w:pPr>
          </w:p>
        </w:tc>
      </w:tr>
      <w:tr w:rsidR="00421182" w:rsidRPr="003557EF" w:rsidTr="00AD660C">
        <w:trPr>
          <w:trHeight w:val="1429"/>
        </w:trPr>
        <w:tc>
          <w:tcPr>
            <w:tcW w:w="376" w:type="pct"/>
          </w:tcPr>
          <w:p w:rsidR="00421182" w:rsidRPr="003557EF" w:rsidRDefault="00421182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lastRenderedPageBreak/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–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</w:p>
        </w:tc>
        <w:tc>
          <w:tcPr>
            <w:tcW w:w="492" w:type="pct"/>
          </w:tcPr>
          <w:p w:rsidR="00421182" w:rsidRDefault="00421182" w:rsidP="000C6990">
            <w:pPr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Mock Trial Summer Institute</w:t>
            </w:r>
          </w:p>
        </w:tc>
        <w:tc>
          <w:tcPr>
            <w:tcW w:w="492" w:type="pct"/>
          </w:tcPr>
          <w:p w:rsidR="00421182" w:rsidRPr="00421182" w:rsidRDefault="00421182" w:rsidP="00421182">
            <w:pPr>
              <w:rPr>
                <w:rFonts w:ascii="Bodoni MT" w:hAnsi="Bodoni MT" w:cs="Arial"/>
                <w:color w:val="333333"/>
                <w:shd w:val="clear" w:color="auto" w:fill="FFFFFF"/>
              </w:rPr>
            </w:pPr>
            <w:r>
              <w:rPr>
                <w:rFonts w:ascii="Bodoni MT" w:hAnsi="Bodoni MT"/>
              </w:rPr>
              <w:t>New York State Bar Association (NYSBA)</w:t>
            </w:r>
          </w:p>
        </w:tc>
        <w:tc>
          <w:tcPr>
            <w:tcW w:w="339" w:type="pct"/>
          </w:tcPr>
          <w:p w:rsidR="00421182" w:rsidRDefault="00421182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0</w:t>
            </w:r>
          </w:p>
        </w:tc>
        <w:tc>
          <w:tcPr>
            <w:tcW w:w="400" w:type="pct"/>
          </w:tcPr>
          <w:p w:rsidR="00421182" w:rsidRDefault="00421182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5</w:t>
            </w:r>
          </w:p>
        </w:tc>
        <w:tc>
          <w:tcPr>
            <w:tcW w:w="615" w:type="pct"/>
          </w:tcPr>
          <w:p w:rsidR="00421182" w:rsidRDefault="000E17DE" w:rsidP="007E29F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1. </w:t>
            </w:r>
            <w:r w:rsidR="00421182">
              <w:rPr>
                <w:rFonts w:ascii="Bodoni MT" w:hAnsi="Bodoni MT"/>
              </w:rPr>
              <w:t>Complete</w:t>
            </w:r>
            <w:r>
              <w:rPr>
                <w:rFonts w:ascii="Bodoni MT" w:hAnsi="Bodoni MT"/>
              </w:rPr>
              <w:t>d</w:t>
            </w:r>
            <w:r w:rsidR="00421182">
              <w:rPr>
                <w:rFonts w:ascii="Bodoni MT" w:hAnsi="Bodoni MT"/>
              </w:rPr>
              <w:t xml:space="preserve"> </w:t>
            </w:r>
            <w:r>
              <w:rPr>
                <w:rFonts w:ascii="Bodoni MT" w:hAnsi="Bodoni MT"/>
              </w:rPr>
              <w:t>application</w:t>
            </w:r>
          </w:p>
          <w:p w:rsidR="000E17DE" w:rsidRDefault="000E17DE" w:rsidP="000E17DE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2. Written essay</w:t>
            </w:r>
          </w:p>
          <w:p w:rsidR="000E17DE" w:rsidRDefault="000E17DE" w:rsidP="000E17DE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3. Two recommendation letters</w:t>
            </w:r>
          </w:p>
        </w:tc>
        <w:tc>
          <w:tcPr>
            <w:tcW w:w="1231" w:type="pct"/>
          </w:tcPr>
          <w:p w:rsidR="00421182" w:rsidRDefault="000E17DE" w:rsidP="000E17DE">
            <w:pPr>
              <w:pStyle w:val="ListParagraph"/>
              <w:numPr>
                <w:ilvl w:val="0"/>
                <w:numId w:val="2"/>
              </w:numPr>
              <w:ind w:left="431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L</w:t>
            </w:r>
            <w:r w:rsidRPr="000E17DE">
              <w:rPr>
                <w:rFonts w:ascii="Bodoni MT" w:hAnsi="Bodoni MT"/>
              </w:rPr>
              <w:t>earn how to create and perform better openings, directs, crosses, and closings</w:t>
            </w:r>
          </w:p>
          <w:p w:rsidR="000E17DE" w:rsidRDefault="000E17DE" w:rsidP="000E17DE">
            <w:pPr>
              <w:pStyle w:val="ListParagraph"/>
              <w:numPr>
                <w:ilvl w:val="0"/>
                <w:numId w:val="2"/>
              </w:numPr>
              <w:ind w:left="431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Perform a Mock Trial round</w:t>
            </w:r>
          </w:p>
        </w:tc>
        <w:tc>
          <w:tcPr>
            <w:tcW w:w="1053" w:type="pct"/>
          </w:tcPr>
          <w:p w:rsidR="00421182" w:rsidRPr="003557EF" w:rsidRDefault="00421182" w:rsidP="003557EF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Bodoni MT" w:hAnsi="Bodoni MT"/>
              </w:rPr>
            </w:pPr>
          </w:p>
        </w:tc>
      </w:tr>
      <w:tr w:rsidR="00AD660C" w:rsidRPr="003557EF" w:rsidTr="00AD660C">
        <w:trPr>
          <w:trHeight w:val="1429"/>
        </w:trPr>
        <w:tc>
          <w:tcPr>
            <w:tcW w:w="376" w:type="pct"/>
          </w:tcPr>
          <w:p w:rsidR="00AD660C" w:rsidRPr="003557EF" w:rsidRDefault="00AD660C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–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</w:p>
        </w:tc>
        <w:tc>
          <w:tcPr>
            <w:tcW w:w="492" w:type="pct"/>
          </w:tcPr>
          <w:p w:rsidR="00AD660C" w:rsidRPr="003557EF" w:rsidRDefault="00AD660C" w:rsidP="000C6990">
            <w:pPr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Law Enforcement Lecture Series</w:t>
            </w:r>
          </w:p>
        </w:tc>
        <w:tc>
          <w:tcPr>
            <w:tcW w:w="492" w:type="pct"/>
          </w:tcPr>
          <w:p w:rsidR="00AD660C" w:rsidRPr="003557EF" w:rsidRDefault="00AD660C" w:rsidP="000C69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Metropolitan Transportation Authority (MTA) Police</w:t>
            </w:r>
          </w:p>
        </w:tc>
        <w:tc>
          <w:tcPr>
            <w:tcW w:w="339" w:type="pct"/>
          </w:tcPr>
          <w:p w:rsidR="00AD660C" w:rsidRPr="003557EF" w:rsidRDefault="00AD660C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3 </w:t>
            </w:r>
            <w:r w:rsidR="00A91D73">
              <w:rPr>
                <w:rFonts w:ascii="Bodoni MT" w:hAnsi="Bodoni MT"/>
              </w:rPr>
              <w:t>(part of course)</w:t>
            </w:r>
          </w:p>
        </w:tc>
        <w:tc>
          <w:tcPr>
            <w:tcW w:w="400" w:type="pct"/>
          </w:tcPr>
          <w:p w:rsidR="00AD660C" w:rsidRPr="003557EF" w:rsidRDefault="00AD660C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AD660C" w:rsidRPr="003557EF" w:rsidRDefault="00A91D73" w:rsidP="00A91D73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 xml:space="preserve">Law Enforcement Academy </w:t>
            </w:r>
          </w:p>
        </w:tc>
        <w:tc>
          <w:tcPr>
            <w:tcW w:w="1231" w:type="pct"/>
          </w:tcPr>
          <w:p w:rsidR="00A91D73" w:rsidRPr="00A91D73" w:rsidRDefault="00A91D73" w:rsidP="00A91D73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>I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>nteract with members of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the law enforcement community</w:t>
            </w:r>
          </w:p>
          <w:p w:rsidR="00A91D73" w:rsidRPr="00A91D73" w:rsidRDefault="00A91D73" w:rsidP="00A91D73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>E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>xpos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>ed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to careers in law enforcement </w:t>
            </w:r>
          </w:p>
          <w:p w:rsidR="00AD660C" w:rsidRPr="003557EF" w:rsidRDefault="00A91D73" w:rsidP="00A91D73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Observe industry 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experts in the field 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and learn about 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post-secondary education 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>and</w:t>
            </w:r>
            <w:r w:rsidRPr="00A91D7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careers</w:t>
            </w:r>
          </w:p>
        </w:tc>
        <w:tc>
          <w:tcPr>
            <w:tcW w:w="1053" w:type="pct"/>
          </w:tcPr>
          <w:p w:rsidR="00AD660C" w:rsidRPr="003557EF" w:rsidRDefault="00AD660C" w:rsidP="003557EF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907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1F2392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Crime Scene Investigation (CSI)</w:t>
            </w:r>
          </w:p>
        </w:tc>
        <w:tc>
          <w:tcPr>
            <w:tcW w:w="492" w:type="pct"/>
          </w:tcPr>
          <w:p w:rsidR="003557EF" w:rsidRPr="00CC0AA3" w:rsidRDefault="003557EF" w:rsidP="000C6990">
            <w:pPr>
              <w:rPr>
                <w:rFonts w:ascii="Bodoni MT" w:hAnsi="Bodoni MT"/>
              </w:rPr>
            </w:pPr>
            <w:r w:rsidRPr="00CC0AA3">
              <w:rPr>
                <w:rFonts w:ascii="Bodoni MT" w:hAnsi="Bodoni MT"/>
              </w:rPr>
              <w:t>John Jay College of Criminal Justice</w:t>
            </w:r>
          </w:p>
        </w:tc>
        <w:tc>
          <w:tcPr>
            <w:tcW w:w="339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 (part of course)</w:t>
            </w:r>
          </w:p>
        </w:tc>
        <w:tc>
          <w:tcPr>
            <w:tcW w:w="400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Law Enforcement Academy 9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grade courses</w:t>
            </w:r>
          </w:p>
        </w:tc>
        <w:tc>
          <w:tcPr>
            <w:tcW w:w="1231" w:type="pct"/>
          </w:tcPr>
          <w:p w:rsidR="003557EF" w:rsidRPr="003557EF" w:rsidRDefault="00AD660C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Learn about the</w:t>
            </w:r>
            <w:r w:rsidR="003557EF" w:rsidRPr="003557EF">
              <w:rPr>
                <w:rFonts w:ascii="Bodoni MT" w:hAnsi="Bodoni MT"/>
              </w:rPr>
              <w:t xml:space="preserve"> role of forensic science and solving crimes</w:t>
            </w:r>
            <w:r>
              <w:rPr>
                <w:rFonts w:ascii="Bodoni MT" w:hAnsi="Bodoni MT"/>
              </w:rPr>
              <w:t xml:space="preserve"> in the criminal justice system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Develop an understanding of</w:t>
            </w:r>
            <w:r w:rsidR="003557EF" w:rsidRPr="003557EF">
              <w:rPr>
                <w:rFonts w:ascii="Bodoni MT" w:hAnsi="Bodoni MT"/>
              </w:rPr>
              <w:t xml:space="preserve"> proper col</w:t>
            </w:r>
            <w:r>
              <w:rPr>
                <w:rFonts w:ascii="Bodoni MT" w:hAnsi="Bodoni MT"/>
              </w:rPr>
              <w:t>lection and use of DNA evidence</w:t>
            </w:r>
          </w:p>
          <w:p w:rsidR="003557EF" w:rsidRPr="003557EF" w:rsidRDefault="00AD660C" w:rsidP="00AD660C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</w:t>
            </w:r>
            <w:r w:rsidR="003557EF" w:rsidRPr="003557EF">
              <w:rPr>
                <w:rFonts w:ascii="Bodoni MT" w:hAnsi="Bodoni MT"/>
              </w:rPr>
              <w:t>xposure to college campus facilities and seasoned professional crime scene investigators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367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lastRenderedPageBreak/>
              <w:t>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1F2392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We The People (WTP): Bill of Rights &amp; the Constitution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 xml:space="preserve">Legal sector </w:t>
            </w:r>
          </w:p>
        </w:tc>
        <w:tc>
          <w:tcPr>
            <w:tcW w:w="339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 (part of course)</w:t>
            </w:r>
          </w:p>
        </w:tc>
        <w:tc>
          <w:tcPr>
            <w:tcW w:w="400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C668E3" w:rsidP="007E29F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Entire class must be registered</w:t>
            </w:r>
            <w:r w:rsidR="003557EF"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1231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 xml:space="preserve">Enhance </w:t>
            </w:r>
            <w:r w:rsidR="00AD660C">
              <w:rPr>
                <w:rFonts w:ascii="Bodoni MT" w:hAnsi="Bodoni MT"/>
              </w:rPr>
              <w:t>students’ oral advocacy skills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Research, evaluate, and defend a position on constitutional issues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Simula</w:t>
            </w:r>
            <w:r w:rsidR="00AD660C">
              <w:rPr>
                <w:rFonts w:ascii="Bodoni MT" w:hAnsi="Bodoni MT"/>
              </w:rPr>
              <w:t>te a mock Congressional hearing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 xml:space="preserve">Exposure to lawyers who </w:t>
            </w:r>
            <w:r w:rsidR="00AD660C">
              <w:rPr>
                <w:rFonts w:ascii="Bodoni MT" w:hAnsi="Bodoni MT"/>
              </w:rPr>
              <w:t>serve as WTP competition judges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429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College Visits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</w:rPr>
            </w:pPr>
          </w:p>
        </w:tc>
        <w:tc>
          <w:tcPr>
            <w:tcW w:w="339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0</w:t>
            </w:r>
          </w:p>
        </w:tc>
        <w:tc>
          <w:tcPr>
            <w:tcW w:w="400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C668E3" w:rsidP="00FC36C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</w:t>
            </w:r>
            <w:r w:rsidR="003557EF" w:rsidRPr="003557EF">
              <w:rPr>
                <w:rFonts w:ascii="Bodoni MT" w:hAnsi="Bodoni MT"/>
              </w:rPr>
              <w:t xml:space="preserve">ttended a career/college </w:t>
            </w:r>
            <w:r>
              <w:rPr>
                <w:rFonts w:ascii="Bodoni MT" w:hAnsi="Bodoni MT"/>
              </w:rPr>
              <w:t>fair and/or guest speaker event</w:t>
            </w:r>
          </w:p>
        </w:tc>
        <w:tc>
          <w:tcPr>
            <w:tcW w:w="1231" w:type="pct"/>
          </w:tcPr>
          <w:p w:rsidR="003557EF" w:rsidRPr="003557EF" w:rsidRDefault="00AD660C" w:rsidP="003557EF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</w:t>
            </w:r>
            <w:r w:rsidR="003557EF" w:rsidRPr="003557EF">
              <w:rPr>
                <w:rFonts w:ascii="Bodoni MT" w:hAnsi="Bodoni MT"/>
              </w:rPr>
              <w:t>evelop a clearer understanding of what it means to be a college student</w:t>
            </w:r>
            <w:r>
              <w:rPr>
                <w:rFonts w:ascii="Bodoni MT" w:hAnsi="Bodoni MT"/>
              </w:rPr>
              <w:t xml:space="preserve"> by being i</w:t>
            </w:r>
            <w:r w:rsidRPr="003557EF">
              <w:rPr>
                <w:rFonts w:ascii="Bodoni MT" w:hAnsi="Bodoni MT"/>
              </w:rPr>
              <w:t>mmerse</w:t>
            </w:r>
            <w:r>
              <w:rPr>
                <w:rFonts w:ascii="Bodoni MT" w:hAnsi="Bodoni MT"/>
              </w:rPr>
              <w:t>d</w:t>
            </w:r>
            <w:r w:rsidRPr="003557EF">
              <w:rPr>
                <w:rFonts w:ascii="Bodoni MT" w:hAnsi="Bodoni MT"/>
              </w:rPr>
              <w:t xml:space="preserve"> in an authentic college setting for a day</w:t>
            </w:r>
          </w:p>
          <w:p w:rsidR="003557EF" w:rsidRPr="003557EF" w:rsidRDefault="00AD660C" w:rsidP="00AD660C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R</w:t>
            </w:r>
            <w:r w:rsidR="003557EF" w:rsidRPr="003557EF">
              <w:rPr>
                <w:rFonts w:ascii="Bodoni MT" w:hAnsi="Bodoni MT"/>
              </w:rPr>
              <w:t>efine/re-visit post-secondary options and make more concrete plans for 12</w:t>
            </w:r>
            <w:r w:rsidR="003557EF" w:rsidRPr="003557EF">
              <w:rPr>
                <w:rFonts w:ascii="Bodoni MT" w:hAnsi="Bodoni MT"/>
                <w:vertAlign w:val="superscript"/>
              </w:rPr>
              <w:t>th</w:t>
            </w:r>
            <w:r w:rsidR="003557EF" w:rsidRPr="003557EF">
              <w:rPr>
                <w:rFonts w:ascii="Bodoni MT" w:hAnsi="Bodoni MT"/>
              </w:rPr>
              <w:t xml:space="preserve"> grade college application process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382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but </w:t>
            </w:r>
            <w:r w:rsidR="00B46D51">
              <w:rPr>
                <w:rFonts w:ascii="Bodoni MT" w:hAnsi="Bodoni MT"/>
              </w:rPr>
              <w:t xml:space="preserve">open to </w:t>
            </w:r>
            <w:r w:rsidRPr="003557EF">
              <w:rPr>
                <w:rFonts w:ascii="Bodoni MT" w:hAnsi="Bodoni MT"/>
              </w:rPr>
              <w:t xml:space="preserve">all students </w:t>
            </w:r>
          </w:p>
        </w:tc>
        <w:tc>
          <w:tcPr>
            <w:tcW w:w="492" w:type="pct"/>
          </w:tcPr>
          <w:p w:rsidR="003557EF" w:rsidRPr="003557EF" w:rsidRDefault="003557EF" w:rsidP="007E1413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 xml:space="preserve">Youth Law Conference </w:t>
            </w:r>
          </w:p>
        </w:tc>
        <w:tc>
          <w:tcPr>
            <w:tcW w:w="492" w:type="pct"/>
          </w:tcPr>
          <w:p w:rsidR="003557EF" w:rsidRPr="00CC0AA3" w:rsidRDefault="003557EF" w:rsidP="00830015">
            <w:pPr>
              <w:rPr>
                <w:rFonts w:ascii="Bodoni MT" w:hAnsi="Bodoni MT"/>
              </w:rPr>
            </w:pPr>
            <w:r w:rsidRPr="00CC0AA3">
              <w:rPr>
                <w:rFonts w:ascii="Bodoni MT" w:hAnsi="Bodoni MT"/>
              </w:rPr>
              <w:t>New York City Law Association (NYCLA)</w:t>
            </w:r>
          </w:p>
        </w:tc>
        <w:tc>
          <w:tcPr>
            <w:tcW w:w="339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 (part of course)</w:t>
            </w:r>
          </w:p>
        </w:tc>
        <w:tc>
          <w:tcPr>
            <w:tcW w:w="400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N/A</w:t>
            </w:r>
          </w:p>
        </w:tc>
        <w:tc>
          <w:tcPr>
            <w:tcW w:w="1231" w:type="pct"/>
          </w:tcPr>
          <w:p w:rsidR="003557EF" w:rsidRPr="003557EF" w:rsidRDefault="00AD660C" w:rsidP="003557EF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</w:t>
            </w:r>
            <w:r w:rsidR="003557EF" w:rsidRPr="003557EF">
              <w:rPr>
                <w:rFonts w:ascii="Bodoni MT" w:hAnsi="Bodoni MT"/>
              </w:rPr>
              <w:t>ddress judges and</w:t>
            </w:r>
            <w:r>
              <w:rPr>
                <w:rFonts w:ascii="Bodoni MT" w:hAnsi="Bodoni MT"/>
              </w:rPr>
              <w:t xml:space="preserve"> attorneys in a plenary session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</w:t>
            </w:r>
            <w:r w:rsidR="003557EF" w:rsidRPr="003557EF">
              <w:rPr>
                <w:rFonts w:ascii="Bodoni MT" w:hAnsi="Bodoni MT"/>
              </w:rPr>
              <w:t>ttend workshops on the various areas of law, facilitated by industry professionals supportin</w:t>
            </w:r>
            <w:r>
              <w:rPr>
                <w:rFonts w:ascii="Bodoni MT" w:hAnsi="Bodoni MT"/>
              </w:rPr>
              <w:t>g academic and career awareness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187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="00B46D51">
              <w:rPr>
                <w:rFonts w:ascii="Bodoni MT" w:hAnsi="Bodoni MT"/>
              </w:rPr>
              <w:t>-</w:t>
            </w:r>
            <w:r w:rsidRPr="003557EF">
              <w:rPr>
                <w:rFonts w:ascii="Bodoni MT" w:hAnsi="Bodoni MT"/>
              </w:rPr>
              <w:t>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Courts Visit Program</w:t>
            </w:r>
          </w:p>
        </w:tc>
        <w:tc>
          <w:tcPr>
            <w:tcW w:w="492" w:type="pct"/>
          </w:tcPr>
          <w:p w:rsidR="003557EF" w:rsidRPr="003557EF" w:rsidRDefault="003557EF" w:rsidP="001F2392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 xml:space="preserve">U.S. Federal District Courts (Manhattan and Brooklyn), Richmond County Civil </w:t>
            </w:r>
            <w:r w:rsidRPr="003557EF">
              <w:rPr>
                <w:rFonts w:ascii="Bodoni MT" w:hAnsi="Bodoni MT"/>
              </w:rPr>
              <w:lastRenderedPageBreak/>
              <w:t>Courthouse, NY Supreme Court</w:t>
            </w:r>
          </w:p>
        </w:tc>
        <w:tc>
          <w:tcPr>
            <w:tcW w:w="339" w:type="pct"/>
          </w:tcPr>
          <w:p w:rsidR="003557EF" w:rsidRPr="003557EF" w:rsidRDefault="003557EF" w:rsidP="006A3D91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lastRenderedPageBreak/>
              <w:t>3 (part of course)</w:t>
            </w:r>
          </w:p>
        </w:tc>
        <w:tc>
          <w:tcPr>
            <w:tcW w:w="400" w:type="pct"/>
          </w:tcPr>
          <w:p w:rsidR="003557EF" w:rsidRPr="003557EF" w:rsidRDefault="003557EF" w:rsidP="006A3D91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 xml:space="preserve">Must be part of the MENTOR: law firm/school partnership </w:t>
            </w:r>
          </w:p>
        </w:tc>
        <w:tc>
          <w:tcPr>
            <w:tcW w:w="1231" w:type="pct"/>
          </w:tcPr>
          <w:p w:rsidR="003557EF" w:rsidRPr="003557EF" w:rsidRDefault="00AD660C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T</w:t>
            </w:r>
            <w:r w:rsidR="003557EF" w:rsidRPr="003557EF">
              <w:rPr>
                <w:rFonts w:ascii="Bodoni MT" w:hAnsi="Bodoni MT"/>
              </w:rPr>
              <w:t>our a courthouse and interact with judges, court officers, probation officers, law clerks, attorneys,</w:t>
            </w:r>
            <w:r>
              <w:rPr>
                <w:rFonts w:ascii="Bodoni MT" w:hAnsi="Bodoni MT"/>
              </w:rPr>
              <w:t xml:space="preserve"> and other courthouse officials</w:t>
            </w:r>
            <w:r w:rsidR="003557EF" w:rsidRPr="003557EF">
              <w:rPr>
                <w:rFonts w:ascii="Bodoni MT" w:hAnsi="Bodoni MT"/>
              </w:rPr>
              <w:t xml:space="preserve">  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Bodoni MT" w:hAnsi="Bodoni MT"/>
              </w:rPr>
            </w:pPr>
          </w:p>
        </w:tc>
      </w:tr>
      <w:tr w:rsidR="008D0155" w:rsidRPr="003557EF" w:rsidTr="00AD660C">
        <w:trPr>
          <w:trHeight w:val="1187"/>
        </w:trPr>
        <w:tc>
          <w:tcPr>
            <w:tcW w:w="376" w:type="pct"/>
          </w:tcPr>
          <w:p w:rsidR="008D0155" w:rsidRPr="003557EF" w:rsidRDefault="008D0155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lastRenderedPageBreak/>
              <w:t>10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>
              <w:rPr>
                <w:rFonts w:ascii="Bodoni MT" w:hAnsi="Bodoni MT"/>
              </w:rPr>
              <w:t>-</w:t>
            </w:r>
            <w:r w:rsidRPr="003557EF">
              <w:rPr>
                <w:rFonts w:ascii="Bodoni MT" w:hAnsi="Bodoni MT"/>
              </w:rPr>
              <w:t>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</w:p>
        </w:tc>
        <w:tc>
          <w:tcPr>
            <w:tcW w:w="492" w:type="pct"/>
          </w:tcPr>
          <w:p w:rsidR="008D0155" w:rsidRPr="003557EF" w:rsidRDefault="008D0155" w:rsidP="000C6990">
            <w:pPr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Computer Forensics-Cyber Security Program</w:t>
            </w:r>
          </w:p>
        </w:tc>
        <w:tc>
          <w:tcPr>
            <w:tcW w:w="492" w:type="pct"/>
          </w:tcPr>
          <w:p w:rsidR="008D0155" w:rsidRPr="003557EF" w:rsidRDefault="008D0155" w:rsidP="001F239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Pace University, NYU School of Engineering, KPMG</w:t>
            </w:r>
          </w:p>
        </w:tc>
        <w:tc>
          <w:tcPr>
            <w:tcW w:w="339" w:type="pct"/>
          </w:tcPr>
          <w:p w:rsidR="008D0155" w:rsidRPr="003557EF" w:rsidRDefault="008D0155" w:rsidP="006A3D91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</w:t>
            </w:r>
          </w:p>
        </w:tc>
        <w:tc>
          <w:tcPr>
            <w:tcW w:w="400" w:type="pct"/>
          </w:tcPr>
          <w:p w:rsidR="008D0155" w:rsidRPr="003557EF" w:rsidRDefault="008D0155" w:rsidP="006A3D91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8D0155" w:rsidRPr="003557EF" w:rsidRDefault="008D0155" w:rsidP="007E29F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N/A</w:t>
            </w:r>
          </w:p>
        </w:tc>
        <w:tc>
          <w:tcPr>
            <w:tcW w:w="1231" w:type="pct"/>
          </w:tcPr>
          <w:p w:rsidR="008D0155" w:rsidRPr="008D0155" w:rsidRDefault="008D0155" w:rsidP="008D0155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>E</w:t>
            </w: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>xpos</w:t>
            </w: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>ed</w:t>
            </w: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to experts in the field of compute</w:t>
            </w: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>r forensics and cyber security</w:t>
            </w:r>
          </w:p>
          <w:p w:rsidR="008D0155" w:rsidRPr="008D0155" w:rsidRDefault="008D0155" w:rsidP="008D0155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>A</w:t>
            </w: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>ttend field related visits and/or work in internships</w:t>
            </w:r>
          </w:p>
          <w:p w:rsidR="008D0155" w:rsidRDefault="008D0155" w:rsidP="008D0155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>P</w:t>
            </w: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>articipate in a student-centered culminating activity</w:t>
            </w:r>
            <w:r w:rsidRPr="008D0155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to use classroom knowledge</w:t>
            </w:r>
          </w:p>
        </w:tc>
        <w:tc>
          <w:tcPr>
            <w:tcW w:w="1053" w:type="pct"/>
          </w:tcPr>
          <w:p w:rsidR="008D0155" w:rsidRPr="003557EF" w:rsidRDefault="008D0155" w:rsidP="003557EF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1880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New York State Mock Trial</w:t>
            </w:r>
          </w:p>
        </w:tc>
        <w:tc>
          <w:tcPr>
            <w:tcW w:w="492" w:type="pct"/>
          </w:tcPr>
          <w:p w:rsidR="003557EF" w:rsidRPr="003557EF" w:rsidRDefault="003557EF" w:rsidP="001F2392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MENTOR law firms, Manhattan Criminal Court, U.S. Federal Court Eastern District,  Queens Criminal Court</w:t>
            </w:r>
          </w:p>
        </w:tc>
        <w:tc>
          <w:tcPr>
            <w:tcW w:w="339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</w:t>
            </w:r>
          </w:p>
        </w:tc>
        <w:tc>
          <w:tcPr>
            <w:tcW w:w="400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857394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 xml:space="preserve">Try-outs are held for formal placements on the team (i.e. </w:t>
            </w:r>
            <w:r w:rsidR="00857394" w:rsidRPr="003557EF">
              <w:rPr>
                <w:rFonts w:ascii="Bodoni MT" w:hAnsi="Bodoni MT"/>
              </w:rPr>
              <w:t>attorney</w:t>
            </w:r>
            <w:r w:rsidR="00857394">
              <w:rPr>
                <w:rFonts w:ascii="Bodoni MT" w:hAnsi="Bodoni MT"/>
              </w:rPr>
              <w:t>,</w:t>
            </w:r>
            <w:r w:rsidR="00857394" w:rsidRPr="003557EF">
              <w:rPr>
                <w:rFonts w:ascii="Bodoni MT" w:hAnsi="Bodoni MT"/>
              </w:rPr>
              <w:t xml:space="preserve"> </w:t>
            </w:r>
            <w:r w:rsidRPr="003557EF">
              <w:rPr>
                <w:rFonts w:ascii="Bodoni MT" w:hAnsi="Bodoni MT"/>
              </w:rPr>
              <w:t xml:space="preserve">witness, </w:t>
            </w:r>
            <w:r w:rsidR="00857394">
              <w:rPr>
                <w:rFonts w:ascii="Bodoni MT" w:hAnsi="Bodoni MT"/>
              </w:rPr>
              <w:t xml:space="preserve">legal </w:t>
            </w:r>
            <w:r w:rsidRPr="003557EF">
              <w:rPr>
                <w:rFonts w:ascii="Bodoni MT" w:hAnsi="Bodoni MT"/>
              </w:rPr>
              <w:t>researcher, etc.)</w:t>
            </w:r>
          </w:p>
        </w:tc>
        <w:tc>
          <w:tcPr>
            <w:tcW w:w="1231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Apply communication, public speaking, and debate skills</w:t>
            </w:r>
            <w:r w:rsidR="00AD660C">
              <w:rPr>
                <w:rFonts w:ascii="Bodoni MT" w:hAnsi="Bodoni MT"/>
              </w:rPr>
              <w:t xml:space="preserve"> to a team-centered competition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Coach</w:t>
            </w:r>
            <w:r w:rsidR="00AD660C">
              <w:rPr>
                <w:rFonts w:ascii="Bodoni MT" w:hAnsi="Bodoni MT"/>
              </w:rPr>
              <w:t xml:space="preserve">ed by </w:t>
            </w:r>
            <w:r w:rsidRPr="003557EF">
              <w:rPr>
                <w:rFonts w:ascii="Bodoni MT" w:hAnsi="Bodoni MT"/>
              </w:rPr>
              <w:t>MENTOR law firm partner attorney(s) or District Attorney</w:t>
            </w:r>
            <w:r w:rsidR="00AD660C">
              <w:rPr>
                <w:rFonts w:ascii="Bodoni MT" w:hAnsi="Bodoni MT"/>
              </w:rPr>
              <w:t>s and other legal professionals</w:t>
            </w:r>
          </w:p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420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Learn and apply formal courtroo</w:t>
            </w:r>
            <w:r w:rsidR="00AD660C">
              <w:rPr>
                <w:rFonts w:ascii="Bodoni MT" w:hAnsi="Bodoni MT"/>
              </w:rPr>
              <w:t>m decorum in authentic setting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AD660C">
        <w:trPr>
          <w:trHeight w:val="70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New York City Moot Court Competition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Fordham Law School</w:t>
            </w:r>
          </w:p>
        </w:tc>
        <w:tc>
          <w:tcPr>
            <w:tcW w:w="339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</w:t>
            </w:r>
          </w:p>
        </w:tc>
        <w:tc>
          <w:tcPr>
            <w:tcW w:w="400" w:type="pct"/>
          </w:tcPr>
          <w:p w:rsidR="003557EF" w:rsidRPr="003557EF" w:rsidRDefault="003557EF" w:rsidP="001F2392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Must be part of the MENTOR: law firm/school partnership program</w:t>
            </w:r>
          </w:p>
        </w:tc>
        <w:tc>
          <w:tcPr>
            <w:tcW w:w="1231" w:type="pct"/>
          </w:tcPr>
          <w:p w:rsidR="003557EF" w:rsidRPr="003557EF" w:rsidRDefault="00AD660C" w:rsidP="003557EF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</w:t>
            </w:r>
            <w:r w:rsidR="003557EF" w:rsidRPr="003557EF">
              <w:rPr>
                <w:rFonts w:ascii="Bodoni MT" w:hAnsi="Bodoni MT"/>
              </w:rPr>
              <w:t>ocus on the underlying principles and concepts of justice by presenting an appellate argument before panels of ju</w:t>
            </w:r>
            <w:r>
              <w:rPr>
                <w:rFonts w:ascii="Bodoni MT" w:hAnsi="Bodoni MT"/>
              </w:rPr>
              <w:t>dges, lawyers, and law students</w:t>
            </w:r>
          </w:p>
          <w:p w:rsidR="003557EF" w:rsidRPr="003557EF" w:rsidRDefault="00AD660C" w:rsidP="00AD660C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</w:t>
            </w:r>
            <w:r w:rsidR="003557EF" w:rsidRPr="003557EF">
              <w:rPr>
                <w:rFonts w:ascii="Bodoni MT" w:hAnsi="Bodoni MT"/>
              </w:rPr>
              <w:t>nteract with law students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Bodoni MT" w:hAnsi="Bodoni MT"/>
              </w:rPr>
            </w:pPr>
          </w:p>
        </w:tc>
      </w:tr>
      <w:tr w:rsidR="00C668E3" w:rsidRPr="003557EF" w:rsidTr="00AD660C">
        <w:trPr>
          <w:trHeight w:val="70"/>
        </w:trPr>
        <w:tc>
          <w:tcPr>
            <w:tcW w:w="376" w:type="pct"/>
          </w:tcPr>
          <w:p w:rsidR="00C668E3" w:rsidRPr="003557EF" w:rsidRDefault="00C668E3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</w:p>
        </w:tc>
        <w:tc>
          <w:tcPr>
            <w:tcW w:w="492" w:type="pct"/>
          </w:tcPr>
          <w:p w:rsidR="00C668E3" w:rsidRPr="003557EF" w:rsidRDefault="00C668E3" w:rsidP="000C6990">
            <w:pPr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International Moot Court </w:t>
            </w:r>
            <w:r>
              <w:rPr>
                <w:rFonts w:ascii="Bodoni MT" w:hAnsi="Bodoni MT"/>
                <w:b/>
              </w:rPr>
              <w:lastRenderedPageBreak/>
              <w:t>at the Hague</w:t>
            </w:r>
          </w:p>
        </w:tc>
        <w:tc>
          <w:tcPr>
            <w:tcW w:w="492" w:type="pct"/>
          </w:tcPr>
          <w:p w:rsidR="00C668E3" w:rsidRPr="003557EF" w:rsidRDefault="00C668E3" w:rsidP="000C699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 xml:space="preserve">MENTOR law firms, </w:t>
            </w:r>
            <w:r>
              <w:rPr>
                <w:rFonts w:ascii="Bodoni MT" w:hAnsi="Bodoni MT"/>
              </w:rPr>
              <w:lastRenderedPageBreak/>
              <w:t>City Hall of the Hague, Leiden University</w:t>
            </w:r>
          </w:p>
        </w:tc>
        <w:tc>
          <w:tcPr>
            <w:tcW w:w="339" w:type="pct"/>
          </w:tcPr>
          <w:p w:rsidR="00C668E3" w:rsidRPr="003557EF" w:rsidRDefault="00C668E3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>0</w:t>
            </w:r>
          </w:p>
        </w:tc>
        <w:tc>
          <w:tcPr>
            <w:tcW w:w="400" w:type="pct"/>
          </w:tcPr>
          <w:p w:rsidR="00C668E3" w:rsidRPr="003557EF" w:rsidRDefault="00C668E3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</w:t>
            </w:r>
          </w:p>
        </w:tc>
        <w:tc>
          <w:tcPr>
            <w:tcW w:w="615" w:type="pct"/>
          </w:tcPr>
          <w:p w:rsidR="00C668E3" w:rsidRDefault="00C668E3" w:rsidP="00C668E3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1.</w:t>
            </w:r>
            <w:r w:rsidRPr="00C668E3">
              <w:rPr>
                <w:rFonts w:ascii="Bodoni MT" w:hAnsi="Bodoni MT"/>
              </w:rPr>
              <w:t xml:space="preserve">Must be part of the </w:t>
            </w:r>
            <w:r w:rsidRPr="00C668E3">
              <w:rPr>
                <w:rFonts w:ascii="Bodoni MT" w:hAnsi="Bodoni MT"/>
              </w:rPr>
              <w:lastRenderedPageBreak/>
              <w:t>MENTOR: law firm/school partnership program</w:t>
            </w:r>
          </w:p>
          <w:p w:rsidR="00C668E3" w:rsidRPr="00C668E3" w:rsidRDefault="00C668E3" w:rsidP="00C668E3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2.</w:t>
            </w:r>
            <w:r w:rsidRPr="00C668E3">
              <w:rPr>
                <w:rFonts w:ascii="Bodoni MT" w:hAnsi="Bodoni MT"/>
              </w:rPr>
              <w:t>Try-outs are held for formal placements on the team</w:t>
            </w:r>
          </w:p>
        </w:tc>
        <w:tc>
          <w:tcPr>
            <w:tcW w:w="1231" w:type="pct"/>
          </w:tcPr>
          <w:p w:rsidR="00C668E3" w:rsidRPr="00C668E3" w:rsidRDefault="00AD660C" w:rsidP="00C668E3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 w:cs="Arial"/>
                <w:color w:val="333333"/>
                <w:shd w:val="clear" w:color="auto" w:fill="FFFFFF"/>
              </w:rPr>
              <w:lastRenderedPageBreak/>
              <w:t>A</w:t>
            </w:r>
            <w:r w:rsidR="00C668E3"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nalyz</w:t>
            </w:r>
            <w:r w:rsidR="00C668E3"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e</w:t>
            </w:r>
            <w:r w:rsidR="00C668E3" w:rsidRPr="00C668E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and dissect judicial opinions, strategiz</w:t>
            </w:r>
            <w:r w:rsidR="00C668E3"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e and hone</w:t>
            </w:r>
            <w:r w:rsidR="00C668E3" w:rsidRPr="00C668E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</w:t>
            </w:r>
            <w:r w:rsidR="00C668E3" w:rsidRPr="00C668E3">
              <w:rPr>
                <w:rFonts w:ascii="Bodoni MT" w:hAnsi="Bodoni MT" w:cs="Arial"/>
                <w:color w:val="333333"/>
                <w:shd w:val="clear" w:color="auto" w:fill="FFFFFF"/>
              </w:rPr>
              <w:lastRenderedPageBreak/>
              <w:t>oral advocacy skills</w:t>
            </w:r>
          </w:p>
          <w:p w:rsidR="00C668E3" w:rsidRPr="00C668E3" w:rsidRDefault="00C668E3" w:rsidP="00C668E3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D</w:t>
            </w:r>
            <w:r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evelop an in-depth knowledge of the I</w:t>
            </w:r>
            <w:r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nternational Criminal Court</w:t>
            </w:r>
          </w:p>
          <w:p w:rsidR="00C668E3" w:rsidRPr="00C668E3" w:rsidRDefault="00C668E3" w:rsidP="00C668E3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G</w:t>
            </w:r>
            <w:r w:rsidRPr="00C668E3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ain a heightened respect for international law </w:t>
            </w:r>
          </w:p>
          <w:p w:rsidR="00C668E3" w:rsidRPr="003557EF" w:rsidRDefault="00C668E3" w:rsidP="00C668E3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E</w:t>
            </w:r>
            <w:r w:rsidRPr="00C668E3">
              <w:rPr>
                <w:rFonts w:ascii="Bodoni MT" w:hAnsi="Bodoni MT" w:cs="Arial"/>
                <w:color w:val="333333"/>
                <w:shd w:val="clear" w:color="auto" w:fill="FFFFFF"/>
              </w:rPr>
              <w:t>xchange ideas with students from other countries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53" w:type="pct"/>
          </w:tcPr>
          <w:p w:rsidR="00C668E3" w:rsidRPr="003557EF" w:rsidRDefault="00C668E3" w:rsidP="003557EF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Bodoni MT" w:hAnsi="Bodoni MT"/>
              </w:rPr>
            </w:pPr>
          </w:p>
        </w:tc>
      </w:tr>
      <w:tr w:rsidR="00AD660C" w:rsidRPr="003557EF" w:rsidTr="00AD660C">
        <w:trPr>
          <w:trHeight w:val="70"/>
        </w:trPr>
        <w:tc>
          <w:tcPr>
            <w:tcW w:w="376" w:type="pct"/>
          </w:tcPr>
          <w:p w:rsidR="00CC0AA3" w:rsidRPr="003557EF" w:rsidRDefault="00CC0AA3" w:rsidP="00B46D51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>11</w:t>
            </w:r>
            <w:r w:rsidRPr="00CC0AA3">
              <w:rPr>
                <w:rFonts w:ascii="Bodoni MT" w:hAnsi="Bodoni MT"/>
                <w:vertAlign w:val="superscript"/>
              </w:rPr>
              <w:t>th</w:t>
            </w:r>
            <w:r>
              <w:rPr>
                <w:rFonts w:ascii="Bodoni MT" w:hAnsi="Bodoni MT"/>
              </w:rPr>
              <w:t xml:space="preserve"> and 12</w:t>
            </w:r>
            <w:r w:rsidRPr="00CC0AA3">
              <w:rPr>
                <w:rFonts w:ascii="Bodoni MT" w:hAnsi="Bodoni MT"/>
                <w:vertAlign w:val="superscript"/>
              </w:rPr>
              <w:t>th</w:t>
            </w:r>
            <w:r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CC0AA3" w:rsidRPr="00CC0AA3" w:rsidRDefault="00CC0AA3" w:rsidP="000C6990">
            <w:pPr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Law and Justice Summer Institute</w:t>
            </w:r>
            <w:r w:rsidR="008756F1">
              <w:rPr>
                <w:rFonts w:ascii="Bodoni MT" w:hAnsi="Bodoni MT"/>
                <w:b/>
              </w:rPr>
              <w:t xml:space="preserve"> (LJSI)</w:t>
            </w:r>
          </w:p>
        </w:tc>
        <w:tc>
          <w:tcPr>
            <w:tcW w:w="492" w:type="pct"/>
          </w:tcPr>
          <w:p w:rsidR="00CC0AA3" w:rsidRPr="00857394" w:rsidRDefault="00857394" w:rsidP="000C6990">
            <w:pPr>
              <w:rPr>
                <w:rFonts w:ascii="Bodoni MT" w:hAnsi="Bodoni MT"/>
              </w:rPr>
            </w:pPr>
            <w:r w:rsidRPr="00857394">
              <w:rPr>
                <w:rFonts w:ascii="Bodoni MT" w:hAnsi="Bodoni MT"/>
              </w:rPr>
              <w:t>John Jay College of Criminal Justice</w:t>
            </w:r>
          </w:p>
        </w:tc>
        <w:tc>
          <w:tcPr>
            <w:tcW w:w="339" w:type="pct"/>
          </w:tcPr>
          <w:p w:rsidR="00CC0AA3" w:rsidRPr="003557EF" w:rsidRDefault="00857394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 (college credit)</w:t>
            </w:r>
          </w:p>
        </w:tc>
        <w:tc>
          <w:tcPr>
            <w:tcW w:w="400" w:type="pct"/>
          </w:tcPr>
          <w:p w:rsidR="00CC0AA3" w:rsidRPr="003557EF" w:rsidRDefault="00857394" w:rsidP="001F239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25</w:t>
            </w:r>
          </w:p>
        </w:tc>
        <w:tc>
          <w:tcPr>
            <w:tcW w:w="615" w:type="pct"/>
          </w:tcPr>
          <w:p w:rsidR="00857394" w:rsidRPr="008756F1" w:rsidRDefault="00857394" w:rsidP="008756F1">
            <w:pPr>
              <w:pStyle w:val="NoSpacing"/>
              <w:rPr>
                <w:rFonts w:ascii="Bodoni MT" w:hAnsi="Bodoni MT"/>
              </w:rPr>
            </w:pPr>
            <w:r w:rsidRPr="008756F1">
              <w:rPr>
                <w:rFonts w:ascii="Bodoni MT" w:hAnsi="Bodoni MT"/>
              </w:rPr>
              <w:t xml:space="preserve">1. Submit a </w:t>
            </w:r>
            <w:r w:rsidR="008756F1">
              <w:rPr>
                <w:rFonts w:ascii="Bodoni MT" w:hAnsi="Bodoni MT"/>
              </w:rPr>
              <w:t>completed LJSI Application form</w:t>
            </w:r>
          </w:p>
          <w:p w:rsidR="00857394" w:rsidRPr="008756F1" w:rsidRDefault="00857394" w:rsidP="008756F1">
            <w:pPr>
              <w:pStyle w:val="NoSpacing"/>
              <w:rPr>
                <w:rFonts w:ascii="Bodoni MT" w:hAnsi="Bodoni MT"/>
              </w:rPr>
            </w:pPr>
            <w:r w:rsidRPr="008756F1">
              <w:rPr>
                <w:rFonts w:ascii="Bodoni MT" w:hAnsi="Bodoni MT"/>
              </w:rPr>
              <w:t>2. Enter the 12</w:t>
            </w:r>
            <w:r w:rsidRPr="008756F1">
              <w:rPr>
                <w:rFonts w:ascii="Bodoni MT" w:hAnsi="Bodoni MT"/>
                <w:vertAlign w:val="superscript"/>
              </w:rPr>
              <w:t>th</w:t>
            </w:r>
            <w:r w:rsidRPr="008756F1">
              <w:rPr>
                <w:rFonts w:ascii="Bodoni MT" w:hAnsi="Bodoni MT"/>
              </w:rPr>
              <w:t> grade in the Fall 2014 or exceptional Juniors will be considered</w:t>
            </w:r>
          </w:p>
          <w:p w:rsidR="00857394" w:rsidRPr="008756F1" w:rsidRDefault="00857394" w:rsidP="008756F1">
            <w:pPr>
              <w:pStyle w:val="NoSpacing"/>
              <w:rPr>
                <w:rFonts w:ascii="Bodoni MT" w:hAnsi="Bodoni MT"/>
              </w:rPr>
            </w:pPr>
            <w:r w:rsidRPr="008756F1">
              <w:rPr>
                <w:rFonts w:ascii="Bodoni MT" w:hAnsi="Bodoni MT"/>
              </w:rPr>
              <w:t>3. For juniors,  minimum  English GPA of 90 and ELA score of 75 or higher;</w:t>
            </w:r>
          </w:p>
          <w:p w:rsidR="00CC0AA3" w:rsidRPr="00857394" w:rsidRDefault="00857394" w:rsidP="008756F1">
            <w:pPr>
              <w:pStyle w:val="NoSpacing"/>
            </w:pPr>
            <w:r w:rsidRPr="008756F1">
              <w:rPr>
                <w:rFonts w:ascii="Bodoni MT" w:hAnsi="Bodoni MT"/>
              </w:rPr>
              <w:t>For seniors, minimum GPA of 85 and ELA score of 75.</w:t>
            </w:r>
          </w:p>
        </w:tc>
        <w:tc>
          <w:tcPr>
            <w:tcW w:w="1231" w:type="pct"/>
          </w:tcPr>
          <w:p w:rsidR="008756F1" w:rsidRPr="008756F1" w:rsidRDefault="008756F1" w:rsidP="008756F1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 w:rsidRPr="008756F1">
              <w:rPr>
                <w:rFonts w:ascii="Bodoni MT" w:hAnsi="Bodoni MT" w:cs="Arial"/>
                <w:color w:val="333333"/>
                <w:shd w:val="clear" w:color="auto" w:fill="FFFFFF"/>
              </w:rPr>
              <w:t>E</w:t>
            </w:r>
            <w:r w:rsidRPr="008756F1">
              <w:rPr>
                <w:rFonts w:ascii="Bodoni MT" w:hAnsi="Bodoni MT" w:cs="Arial"/>
                <w:color w:val="333333"/>
                <w:shd w:val="clear" w:color="auto" w:fill="FFFFFF"/>
              </w:rPr>
              <w:t>ngage in academic and hands-on learning opportunities designed to critically explore the inherent tensions between individual liberties and state power</w:t>
            </w:r>
          </w:p>
          <w:p w:rsidR="00CC0AA3" w:rsidRPr="003557EF" w:rsidRDefault="00AD660C" w:rsidP="00AD660C">
            <w:pPr>
              <w:pStyle w:val="ListParagraph"/>
              <w:numPr>
                <w:ilvl w:val="0"/>
                <w:numId w:val="4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 w:cs="Arial"/>
                <w:color w:val="333333"/>
                <w:shd w:val="clear" w:color="auto" w:fill="FFFFFF"/>
              </w:rPr>
              <w:t>Increase</w:t>
            </w:r>
            <w:r w:rsidR="008756F1" w:rsidRPr="008756F1">
              <w:rPr>
                <w:rFonts w:ascii="Bodoni MT" w:hAnsi="Bodoni MT" w:cs="Arial"/>
                <w:color w:val="333333"/>
                <w:shd w:val="clear" w:color="auto" w:fill="FFFFFF"/>
              </w:rPr>
              <w:t xml:space="preserve"> interest in the law and legal profession</w:t>
            </w:r>
          </w:p>
        </w:tc>
        <w:tc>
          <w:tcPr>
            <w:tcW w:w="1053" w:type="pct"/>
          </w:tcPr>
          <w:p w:rsidR="00CC0AA3" w:rsidRPr="003557EF" w:rsidRDefault="00CC0AA3" w:rsidP="003557EF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Bodoni MT" w:hAnsi="Bodoni MT"/>
              </w:rPr>
            </w:pPr>
          </w:p>
        </w:tc>
      </w:tr>
      <w:tr w:rsidR="006C5011" w:rsidRPr="003557EF" w:rsidTr="009174E7">
        <w:trPr>
          <w:trHeight w:val="647"/>
        </w:trPr>
        <w:tc>
          <w:tcPr>
            <w:tcW w:w="376" w:type="pct"/>
          </w:tcPr>
          <w:p w:rsidR="003557EF" w:rsidRPr="003557EF" w:rsidRDefault="003557EF" w:rsidP="00B46D51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11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and 12</w:t>
            </w:r>
            <w:r w:rsidRPr="003557EF">
              <w:rPr>
                <w:rFonts w:ascii="Bodoni MT" w:hAnsi="Bodoni MT"/>
                <w:vertAlign w:val="superscript"/>
              </w:rPr>
              <w:t>th</w:t>
            </w:r>
            <w:r w:rsidRPr="003557EF">
              <w:rPr>
                <w:rFonts w:ascii="Bodoni MT" w:hAnsi="Bodoni MT"/>
              </w:rPr>
              <w:t xml:space="preserve"> 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  <w:b/>
              </w:rPr>
            </w:pPr>
            <w:r w:rsidRPr="003557EF">
              <w:rPr>
                <w:rFonts w:ascii="Bodoni MT" w:hAnsi="Bodoni MT"/>
                <w:b/>
              </w:rPr>
              <w:t>Internship &amp; CAPSTONE Program</w:t>
            </w:r>
          </w:p>
        </w:tc>
        <w:tc>
          <w:tcPr>
            <w:tcW w:w="492" w:type="pct"/>
          </w:tcPr>
          <w:p w:rsidR="003557EF" w:rsidRPr="003557EF" w:rsidRDefault="003557EF" w:rsidP="000C6990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Law-related host sites</w:t>
            </w:r>
          </w:p>
        </w:tc>
        <w:tc>
          <w:tcPr>
            <w:tcW w:w="339" w:type="pct"/>
          </w:tcPr>
          <w:p w:rsidR="003557EF" w:rsidRPr="003557EF" w:rsidRDefault="003557EF" w:rsidP="006A3D91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0</w:t>
            </w:r>
          </w:p>
        </w:tc>
        <w:tc>
          <w:tcPr>
            <w:tcW w:w="400" w:type="pct"/>
          </w:tcPr>
          <w:p w:rsidR="003557EF" w:rsidRPr="003557EF" w:rsidRDefault="003557EF" w:rsidP="006A3D91">
            <w:pPr>
              <w:jc w:val="center"/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30</w:t>
            </w:r>
          </w:p>
        </w:tc>
        <w:tc>
          <w:tcPr>
            <w:tcW w:w="615" w:type="pct"/>
          </w:tcPr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1. 85% GPA</w:t>
            </w:r>
          </w:p>
          <w:p w:rsidR="003557EF" w:rsidRPr="003557EF" w:rsidRDefault="003557EF" w:rsidP="007E29F9">
            <w:pPr>
              <w:rPr>
                <w:rFonts w:ascii="Bodoni MT" w:hAnsi="Bodoni MT"/>
              </w:rPr>
            </w:pPr>
            <w:r w:rsidRPr="003557EF">
              <w:rPr>
                <w:rFonts w:ascii="Bodoni MT" w:hAnsi="Bodoni MT"/>
              </w:rPr>
              <w:t>2. Excellent attendance</w:t>
            </w:r>
          </w:p>
          <w:p w:rsidR="003557EF" w:rsidRPr="003557EF" w:rsidRDefault="00857394" w:rsidP="007E29F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3. Teacher / Principal </w:t>
            </w:r>
            <w:r w:rsidR="003557EF" w:rsidRPr="003557EF">
              <w:rPr>
                <w:rFonts w:ascii="Bodoni MT" w:hAnsi="Bodoni MT"/>
              </w:rPr>
              <w:t>recommendation</w:t>
            </w:r>
          </w:p>
        </w:tc>
        <w:tc>
          <w:tcPr>
            <w:tcW w:w="1231" w:type="pct"/>
          </w:tcPr>
          <w:p w:rsidR="003557EF" w:rsidRPr="003557EF" w:rsidRDefault="00AD660C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Participate in</w:t>
            </w:r>
            <w:r w:rsidR="003557EF" w:rsidRPr="003557EF">
              <w:rPr>
                <w:rFonts w:ascii="Bodoni MT" w:hAnsi="Bodoni MT"/>
              </w:rPr>
              <w:t xml:space="preserve"> a paid, after-school inter</w:t>
            </w:r>
            <w:r>
              <w:rPr>
                <w:rFonts w:ascii="Bodoni MT" w:hAnsi="Bodoni MT"/>
              </w:rPr>
              <w:t>nship with an industry partner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</w:t>
            </w:r>
            <w:r w:rsidR="003557EF" w:rsidRPr="003557EF">
              <w:rPr>
                <w:rFonts w:ascii="Bodoni MT" w:hAnsi="Bodoni MT"/>
              </w:rPr>
              <w:t>pply academic skill set to the professional setting under the guida</w:t>
            </w:r>
            <w:r>
              <w:rPr>
                <w:rFonts w:ascii="Bodoni MT" w:hAnsi="Bodoni MT"/>
              </w:rPr>
              <w:t>nce of an industry professional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>A</w:t>
            </w:r>
            <w:r w:rsidR="003557EF" w:rsidRPr="003557EF">
              <w:rPr>
                <w:rFonts w:ascii="Bodoni MT" w:hAnsi="Bodoni MT"/>
              </w:rPr>
              <w:t xml:space="preserve">ttend </w:t>
            </w:r>
            <w:r w:rsidR="003557EF" w:rsidRPr="003557EF">
              <w:rPr>
                <w:rFonts w:ascii="Bodoni MT" w:hAnsi="Bodoni MT"/>
                <w:i/>
              </w:rPr>
              <w:t xml:space="preserve">Professional Planning and Reflection Workshops </w:t>
            </w:r>
            <w:r>
              <w:rPr>
                <w:rFonts w:ascii="Bodoni MT" w:hAnsi="Bodoni MT"/>
              </w:rPr>
              <w:t>to</w:t>
            </w:r>
            <w:r w:rsidR="003557EF" w:rsidRPr="003557EF">
              <w:rPr>
                <w:rFonts w:ascii="Bodoni MT" w:hAnsi="Bodoni MT"/>
              </w:rPr>
              <w:t xml:space="preserve"> learn</w:t>
            </w:r>
            <w:r>
              <w:rPr>
                <w:rFonts w:ascii="Bodoni MT" w:hAnsi="Bodoni MT"/>
              </w:rPr>
              <w:t xml:space="preserve"> how to create and update </w:t>
            </w:r>
            <w:r w:rsidR="003557EF" w:rsidRPr="003557EF">
              <w:rPr>
                <w:rFonts w:ascii="Bodoni MT" w:hAnsi="Bodoni MT"/>
              </w:rPr>
              <w:t>professional marketing tools (resumes, cover letters, e-portfolio, etc.), collaborate with peers, and participate in professional role play scenarios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Complete a WBL project</w:t>
            </w:r>
          </w:p>
          <w:p w:rsidR="003557EF" w:rsidRPr="003557EF" w:rsidRDefault="00AD660C" w:rsidP="003557EF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R</w:t>
            </w:r>
            <w:r w:rsidR="003557EF" w:rsidRPr="003557EF">
              <w:rPr>
                <w:rFonts w:ascii="Bodoni MT" w:hAnsi="Bodoni MT"/>
              </w:rPr>
              <w:t>eceiv</w:t>
            </w:r>
            <w:r>
              <w:rPr>
                <w:rFonts w:ascii="Bodoni MT" w:hAnsi="Bodoni MT"/>
              </w:rPr>
              <w:t>e formal evaluations from work-site supervisors</w:t>
            </w:r>
          </w:p>
        </w:tc>
        <w:tc>
          <w:tcPr>
            <w:tcW w:w="1053" w:type="pct"/>
          </w:tcPr>
          <w:p w:rsidR="003557EF" w:rsidRPr="003557EF" w:rsidRDefault="003557EF" w:rsidP="003557EF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Bodoni MT" w:hAnsi="Bodoni MT"/>
              </w:rPr>
            </w:pPr>
          </w:p>
        </w:tc>
      </w:tr>
    </w:tbl>
    <w:p w:rsidR="006E380B" w:rsidRPr="003557EF" w:rsidRDefault="006E380B" w:rsidP="00B946A5">
      <w:pPr>
        <w:spacing w:after="0"/>
      </w:pPr>
    </w:p>
    <w:sectPr w:rsidR="006E380B" w:rsidRPr="003557EF" w:rsidSect="00B946A5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A9" w:rsidRDefault="00DB3FA9" w:rsidP="009074FA">
      <w:pPr>
        <w:spacing w:after="0" w:line="240" w:lineRule="auto"/>
      </w:pPr>
      <w:r>
        <w:separator/>
      </w:r>
    </w:p>
  </w:endnote>
  <w:endnote w:type="continuationSeparator" w:id="0">
    <w:p w:rsidR="00DB3FA9" w:rsidRDefault="00DB3FA9" w:rsidP="0090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013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3606" w:rsidRDefault="00C736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D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606" w:rsidRDefault="00C73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A9" w:rsidRDefault="00DB3FA9" w:rsidP="009074FA">
      <w:pPr>
        <w:spacing w:after="0" w:line="240" w:lineRule="auto"/>
      </w:pPr>
      <w:r>
        <w:separator/>
      </w:r>
    </w:p>
  </w:footnote>
  <w:footnote w:type="continuationSeparator" w:id="0">
    <w:p w:rsidR="00DB3FA9" w:rsidRDefault="00DB3FA9" w:rsidP="009074FA">
      <w:pPr>
        <w:spacing w:after="0" w:line="240" w:lineRule="auto"/>
      </w:pPr>
      <w:r>
        <w:continuationSeparator/>
      </w:r>
    </w:p>
  </w:footnote>
  <w:footnote w:id="1">
    <w:p w:rsidR="003557EF" w:rsidRDefault="003557EF" w:rsidP="00FC36C2">
      <w:pPr>
        <w:pStyle w:val="FootnoteText"/>
      </w:pPr>
      <w:r>
        <w:rPr>
          <w:rStyle w:val="FootnoteReference"/>
        </w:rPr>
        <w:footnoteRef/>
      </w:r>
      <w:r>
        <w:t xml:space="preserve"> The common pre-requisite for participation in any/all programs is enrollment in the Law Academy.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7F" w:rsidRPr="008A417F" w:rsidRDefault="008A417F" w:rsidP="008A417F">
    <w:pPr>
      <w:spacing w:after="0"/>
      <w:rPr>
        <w:rFonts w:ascii="Bodoni MT" w:hAnsi="Bodoni MT"/>
      </w:rPr>
    </w:pPr>
    <w:r w:rsidRPr="008A417F">
      <w:rPr>
        <w:rFonts w:ascii="Bodoni MT" w:hAnsi="Bodoni MT"/>
        <w:b/>
      </w:rPr>
      <w:t xml:space="preserve">Work-Based Learning Sequence </w:t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  <w:b/>
      </w:rPr>
      <w:tab/>
    </w:r>
    <w:r w:rsidRPr="008A417F">
      <w:rPr>
        <w:rFonts w:ascii="Bodoni MT" w:hAnsi="Bodoni MT"/>
      </w:rPr>
      <w:t>Office of CTE/ WBL Resource Center</w:t>
    </w:r>
  </w:p>
  <w:p w:rsidR="008A417F" w:rsidRPr="008A417F" w:rsidRDefault="0015307A" w:rsidP="008A417F">
    <w:pPr>
      <w:spacing w:after="0"/>
      <w:rPr>
        <w:rFonts w:ascii="Bodoni MT" w:hAnsi="Bodoni MT"/>
        <w:b/>
        <w:i/>
      </w:rPr>
    </w:pPr>
    <w:r>
      <w:rPr>
        <w:rFonts w:ascii="Bodoni MT" w:hAnsi="Bodoni MT"/>
        <w:b/>
        <w:i/>
      </w:rPr>
      <w:t>Justice Resource Center 2014</w:t>
    </w:r>
    <w:r w:rsidR="008A417F" w:rsidRPr="008A417F">
      <w:rPr>
        <w:rFonts w:ascii="Bodoni MT" w:hAnsi="Bodoni MT"/>
        <w:b/>
        <w:i/>
      </w:rPr>
      <w:t>-201</w:t>
    </w:r>
    <w:r>
      <w:rPr>
        <w:rFonts w:ascii="Bodoni MT" w:hAnsi="Bodoni MT"/>
        <w:b/>
        <w:i/>
      </w:rPr>
      <w:t>5</w:t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b/>
        <w:i/>
      </w:rPr>
      <w:tab/>
    </w:r>
    <w:r w:rsidR="008A417F" w:rsidRPr="008A417F">
      <w:rPr>
        <w:rFonts w:ascii="Bodoni MT" w:hAnsi="Bodoni MT"/>
        <w:i/>
      </w:rPr>
      <w:t>Office of Post-Secondary Readiness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25"/>
    <w:multiLevelType w:val="hybridMultilevel"/>
    <w:tmpl w:val="8E52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273A9"/>
    <w:multiLevelType w:val="hybridMultilevel"/>
    <w:tmpl w:val="306E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C1AC0"/>
    <w:multiLevelType w:val="hybridMultilevel"/>
    <w:tmpl w:val="C228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23A23"/>
    <w:multiLevelType w:val="hybridMultilevel"/>
    <w:tmpl w:val="FF6C8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41755"/>
    <w:multiLevelType w:val="hybridMultilevel"/>
    <w:tmpl w:val="8188C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60EF7"/>
    <w:multiLevelType w:val="hybridMultilevel"/>
    <w:tmpl w:val="1B7A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33F11"/>
    <w:multiLevelType w:val="hybridMultilevel"/>
    <w:tmpl w:val="2276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56675"/>
    <w:multiLevelType w:val="hybridMultilevel"/>
    <w:tmpl w:val="A78E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1181D"/>
    <w:multiLevelType w:val="hybridMultilevel"/>
    <w:tmpl w:val="D642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948F6"/>
    <w:multiLevelType w:val="hybridMultilevel"/>
    <w:tmpl w:val="7916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8247F"/>
    <w:multiLevelType w:val="multilevel"/>
    <w:tmpl w:val="A98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B84575"/>
    <w:multiLevelType w:val="hybridMultilevel"/>
    <w:tmpl w:val="A274D6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997368"/>
    <w:multiLevelType w:val="hybridMultilevel"/>
    <w:tmpl w:val="C456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A5"/>
    <w:rsid w:val="00007B37"/>
    <w:rsid w:val="0003230C"/>
    <w:rsid w:val="000556E3"/>
    <w:rsid w:val="00072207"/>
    <w:rsid w:val="00086D5D"/>
    <w:rsid w:val="000E17DE"/>
    <w:rsid w:val="000F6462"/>
    <w:rsid w:val="001176DA"/>
    <w:rsid w:val="0013335F"/>
    <w:rsid w:val="0015307A"/>
    <w:rsid w:val="001C6E35"/>
    <w:rsid w:val="001F2392"/>
    <w:rsid w:val="002A5F63"/>
    <w:rsid w:val="002B11E4"/>
    <w:rsid w:val="002E3DF4"/>
    <w:rsid w:val="002F6F8D"/>
    <w:rsid w:val="002F7BA2"/>
    <w:rsid w:val="0032497D"/>
    <w:rsid w:val="003557EF"/>
    <w:rsid w:val="003576CE"/>
    <w:rsid w:val="003713D1"/>
    <w:rsid w:val="003870B3"/>
    <w:rsid w:val="003A298D"/>
    <w:rsid w:val="003F012C"/>
    <w:rsid w:val="004129B1"/>
    <w:rsid w:val="00421182"/>
    <w:rsid w:val="004251B2"/>
    <w:rsid w:val="0046030C"/>
    <w:rsid w:val="0049329E"/>
    <w:rsid w:val="004B2D0A"/>
    <w:rsid w:val="005C5F93"/>
    <w:rsid w:val="005D5E21"/>
    <w:rsid w:val="005F1A14"/>
    <w:rsid w:val="00612704"/>
    <w:rsid w:val="00615E16"/>
    <w:rsid w:val="0068426C"/>
    <w:rsid w:val="0068487E"/>
    <w:rsid w:val="006A3D91"/>
    <w:rsid w:val="006A5FD6"/>
    <w:rsid w:val="006B5317"/>
    <w:rsid w:val="006C5011"/>
    <w:rsid w:val="006E380B"/>
    <w:rsid w:val="007072E9"/>
    <w:rsid w:val="00783BC5"/>
    <w:rsid w:val="007B2098"/>
    <w:rsid w:val="007E1413"/>
    <w:rsid w:val="00830015"/>
    <w:rsid w:val="00857394"/>
    <w:rsid w:val="008756F1"/>
    <w:rsid w:val="00885BAB"/>
    <w:rsid w:val="008A1964"/>
    <w:rsid w:val="008A417F"/>
    <w:rsid w:val="008D0155"/>
    <w:rsid w:val="009074FA"/>
    <w:rsid w:val="009174E7"/>
    <w:rsid w:val="00A36691"/>
    <w:rsid w:val="00A82AEF"/>
    <w:rsid w:val="00A91D73"/>
    <w:rsid w:val="00AD660C"/>
    <w:rsid w:val="00AE109F"/>
    <w:rsid w:val="00AF7B2F"/>
    <w:rsid w:val="00B303C3"/>
    <w:rsid w:val="00B46D51"/>
    <w:rsid w:val="00B946A5"/>
    <w:rsid w:val="00C668E3"/>
    <w:rsid w:val="00C73606"/>
    <w:rsid w:val="00CC0AA3"/>
    <w:rsid w:val="00D46B95"/>
    <w:rsid w:val="00D53B3A"/>
    <w:rsid w:val="00D91232"/>
    <w:rsid w:val="00DB3FA9"/>
    <w:rsid w:val="00E15D43"/>
    <w:rsid w:val="00E35404"/>
    <w:rsid w:val="00EA5458"/>
    <w:rsid w:val="00F17C1E"/>
    <w:rsid w:val="00F25377"/>
    <w:rsid w:val="00F45DCA"/>
    <w:rsid w:val="00F6666F"/>
    <w:rsid w:val="00FC36C2"/>
    <w:rsid w:val="00F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FA"/>
  </w:style>
  <w:style w:type="paragraph" w:styleId="Footer">
    <w:name w:val="footer"/>
    <w:basedOn w:val="Normal"/>
    <w:link w:val="FooterChar"/>
    <w:uiPriority w:val="99"/>
    <w:unhideWhenUsed/>
    <w:rsid w:val="009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FA"/>
  </w:style>
  <w:style w:type="paragraph" w:styleId="ListParagraph">
    <w:name w:val="List Paragraph"/>
    <w:basedOn w:val="Normal"/>
    <w:uiPriority w:val="34"/>
    <w:qFormat/>
    <w:rsid w:val="00783B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A41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1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1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57E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66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FA"/>
  </w:style>
  <w:style w:type="paragraph" w:styleId="Footer">
    <w:name w:val="footer"/>
    <w:basedOn w:val="Normal"/>
    <w:link w:val="FooterChar"/>
    <w:uiPriority w:val="99"/>
    <w:unhideWhenUsed/>
    <w:rsid w:val="0090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FA"/>
  </w:style>
  <w:style w:type="paragraph" w:styleId="ListParagraph">
    <w:name w:val="List Paragraph"/>
    <w:basedOn w:val="Normal"/>
    <w:uiPriority w:val="34"/>
    <w:qFormat/>
    <w:rsid w:val="00783B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A41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1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1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57E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6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97CF-EAF0-4286-B10D-46AC105C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2014-04-15T15:13:00Z</cp:lastPrinted>
  <dcterms:created xsi:type="dcterms:W3CDTF">2014-04-15T15:13:00Z</dcterms:created>
  <dcterms:modified xsi:type="dcterms:W3CDTF">2014-04-17T21:03:00Z</dcterms:modified>
</cp:coreProperties>
</file>