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44" w:rsidRPr="00781F0F" w:rsidRDefault="0016001D" w:rsidP="00781F0F">
      <w:pPr>
        <w:tabs>
          <w:tab w:val="left" w:pos="3330"/>
        </w:tabs>
        <w:jc w:val="right"/>
        <w:rPr>
          <w:rFonts w:asciiTheme="minorHAnsi" w:eastAsia="Times New Roman" w:hAnsiTheme="minorHAnsi" w:cstheme="minorHAnsi"/>
          <w:b/>
          <w:sz w:val="20"/>
          <w:szCs w:val="20"/>
        </w:rPr>
      </w:pPr>
      <w:r w:rsidRPr="00781F0F">
        <w:rPr>
          <w:rFonts w:asciiTheme="minorHAnsi" w:eastAsia="Times New Roman" w:hAnsiTheme="minorHAnsi" w:cstheme="minorHAnsi"/>
          <w:noProof/>
          <w:sz w:val="20"/>
          <w:szCs w:val="20"/>
        </w:rPr>
        <w:drawing>
          <wp:anchor distT="0" distB="0" distL="114300" distR="114300" simplePos="0" relativeHeight="251658240" behindDoc="0" locked="0" layoutInCell="1" allowOverlap="1" wp14:anchorId="4A5EE4EE" wp14:editId="35816ABC">
            <wp:simplePos x="0" y="0"/>
            <wp:positionH relativeFrom="column">
              <wp:posOffset>76200</wp:posOffset>
            </wp:positionH>
            <wp:positionV relativeFrom="paragraph">
              <wp:posOffset>-33020</wp:posOffset>
            </wp:positionV>
            <wp:extent cx="1463040" cy="1269365"/>
            <wp:effectExtent l="0" t="0" r="381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RC\JRC_MASTER_DOCS\2012-2013\bw_new_jrc_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6304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244" w:rsidRPr="00781F0F">
        <w:rPr>
          <w:rFonts w:asciiTheme="minorHAnsi" w:eastAsia="Times New Roman" w:hAnsiTheme="minorHAnsi" w:cstheme="minorHAnsi"/>
          <w:b/>
          <w:sz w:val="20"/>
          <w:szCs w:val="20"/>
        </w:rPr>
        <w:t>JUSTICE RESOURCE CENTER</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122 Amsterdam Avenue</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Room 504</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New York, New York 10023</w:t>
      </w:r>
    </w:p>
    <w:p w:rsidR="008A4244" w:rsidRPr="00781F0F" w:rsidRDefault="0030348D" w:rsidP="00781F0F">
      <w:pPr>
        <w:tabs>
          <w:tab w:val="left" w:pos="3330"/>
        </w:tabs>
        <w:jc w:val="right"/>
        <w:rPr>
          <w:rFonts w:asciiTheme="minorHAnsi" w:eastAsia="Times New Roman" w:hAnsiTheme="minorHAnsi" w:cstheme="minorHAnsi"/>
          <w:sz w:val="20"/>
          <w:szCs w:val="20"/>
        </w:rPr>
      </w:pPr>
      <w:hyperlink r:id="rId8" w:history="1">
        <w:r w:rsidR="008A4244" w:rsidRPr="00781F0F">
          <w:rPr>
            <w:rFonts w:asciiTheme="minorHAnsi" w:eastAsia="Times New Roman" w:hAnsiTheme="minorHAnsi" w:cstheme="minorHAnsi"/>
            <w:color w:val="0000FF"/>
            <w:sz w:val="20"/>
            <w:szCs w:val="20"/>
            <w:u w:val="single"/>
          </w:rPr>
          <w:t>www.jrcnyc.org</w:t>
        </w:r>
      </w:hyperlink>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Tel: (212) 580-5905</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Fax: (212) 580-5918</w:t>
      </w:r>
    </w:p>
    <w:p w:rsidR="00781F0F" w:rsidRDefault="00781F0F" w:rsidP="00781F0F"/>
    <w:p w:rsidR="00A3065F" w:rsidRPr="00D91D23" w:rsidRDefault="00A3065F" w:rsidP="00B87003">
      <w:pPr>
        <w:jc w:val="center"/>
        <w:rPr>
          <w:rFonts w:asciiTheme="majorHAnsi" w:hAnsiTheme="majorHAnsi"/>
          <w:b/>
          <w:sz w:val="22"/>
          <w:szCs w:val="22"/>
        </w:rPr>
      </w:pPr>
      <w:r w:rsidRPr="00D91D23">
        <w:rPr>
          <w:rFonts w:asciiTheme="majorHAnsi" w:hAnsiTheme="majorHAnsi"/>
          <w:b/>
          <w:sz w:val="22"/>
          <w:szCs w:val="22"/>
        </w:rPr>
        <w:t xml:space="preserve">Attention Social Studies, History, </w:t>
      </w:r>
      <w:r w:rsidR="00FC2D43">
        <w:rPr>
          <w:rFonts w:asciiTheme="majorHAnsi" w:hAnsiTheme="majorHAnsi"/>
          <w:b/>
          <w:sz w:val="22"/>
          <w:szCs w:val="22"/>
        </w:rPr>
        <w:t xml:space="preserve">Government, </w:t>
      </w:r>
      <w:r w:rsidRPr="00D91D23">
        <w:rPr>
          <w:rFonts w:asciiTheme="majorHAnsi" w:hAnsiTheme="majorHAnsi"/>
          <w:b/>
          <w:sz w:val="22"/>
          <w:szCs w:val="22"/>
        </w:rPr>
        <w:t>Law and Civics Teachers!</w:t>
      </w:r>
    </w:p>
    <w:p w:rsidR="005A2DF3" w:rsidRPr="00D91D23" w:rsidRDefault="005A2DF3" w:rsidP="00B87003">
      <w:pPr>
        <w:jc w:val="center"/>
        <w:rPr>
          <w:rFonts w:asciiTheme="majorHAnsi" w:hAnsiTheme="majorHAnsi"/>
          <w:b/>
          <w:sz w:val="22"/>
          <w:szCs w:val="22"/>
        </w:rPr>
      </w:pPr>
    </w:p>
    <w:p w:rsidR="00A3065F" w:rsidRPr="00D91D23" w:rsidRDefault="00A3065F" w:rsidP="00B87003">
      <w:pPr>
        <w:jc w:val="center"/>
        <w:rPr>
          <w:rFonts w:asciiTheme="majorHAnsi" w:hAnsiTheme="majorHAnsi"/>
          <w:sz w:val="22"/>
          <w:szCs w:val="22"/>
        </w:rPr>
      </w:pPr>
      <w:r w:rsidRPr="00D91D23">
        <w:rPr>
          <w:rFonts w:asciiTheme="majorHAnsi" w:hAnsiTheme="majorHAnsi"/>
          <w:sz w:val="22"/>
          <w:szCs w:val="22"/>
        </w:rPr>
        <w:t xml:space="preserve">Please join us on </w:t>
      </w:r>
      <w:r w:rsidR="002C47EF">
        <w:rPr>
          <w:rFonts w:asciiTheme="majorHAnsi" w:hAnsiTheme="majorHAnsi"/>
          <w:sz w:val="22"/>
          <w:szCs w:val="22"/>
        </w:rPr>
        <w:t>Monday, September 22</w:t>
      </w:r>
      <w:r w:rsidRPr="00D91D23">
        <w:rPr>
          <w:rFonts w:asciiTheme="majorHAnsi" w:hAnsiTheme="majorHAnsi"/>
          <w:sz w:val="22"/>
          <w:szCs w:val="22"/>
        </w:rPr>
        <w:t>, 2014 @ 1:00-3:30 PM for</w:t>
      </w:r>
    </w:p>
    <w:p w:rsidR="001502F1" w:rsidRPr="00D91D23" w:rsidRDefault="00861419" w:rsidP="00A3065F">
      <w:pPr>
        <w:jc w:val="center"/>
        <w:rPr>
          <w:rFonts w:asciiTheme="majorHAnsi" w:hAnsiTheme="majorHAnsi"/>
          <w:sz w:val="22"/>
          <w:szCs w:val="22"/>
        </w:rPr>
      </w:pPr>
      <w:r>
        <w:rPr>
          <w:rFonts w:asciiTheme="majorHAnsi" w:hAnsiTheme="majorHAnsi"/>
          <w:sz w:val="22"/>
          <w:szCs w:val="22"/>
        </w:rPr>
        <w:t>Project Citizen</w:t>
      </w:r>
      <w:r w:rsidR="00B87003" w:rsidRPr="00D91D23">
        <w:rPr>
          <w:rFonts w:asciiTheme="majorHAnsi" w:hAnsiTheme="majorHAnsi"/>
          <w:sz w:val="22"/>
          <w:szCs w:val="22"/>
        </w:rPr>
        <w:t xml:space="preserve"> Professional Development </w:t>
      </w:r>
      <w:r w:rsidR="00A3065F" w:rsidRPr="00D91D23">
        <w:rPr>
          <w:rFonts w:asciiTheme="majorHAnsi" w:hAnsiTheme="majorHAnsi"/>
          <w:sz w:val="22"/>
          <w:szCs w:val="22"/>
        </w:rPr>
        <w:t xml:space="preserve">session at the </w:t>
      </w:r>
      <w:r w:rsidR="001502F1" w:rsidRPr="00D91D23">
        <w:rPr>
          <w:rFonts w:asciiTheme="majorHAnsi" w:hAnsiTheme="majorHAnsi"/>
          <w:sz w:val="22"/>
          <w:szCs w:val="22"/>
        </w:rPr>
        <w:t>Justice Resource Center</w:t>
      </w:r>
    </w:p>
    <w:p w:rsidR="00B87003" w:rsidRPr="00D91D23" w:rsidRDefault="00B87003" w:rsidP="00B87003">
      <w:pPr>
        <w:pStyle w:val="PlainText"/>
        <w:jc w:val="center"/>
        <w:rPr>
          <w:rFonts w:asciiTheme="majorHAnsi" w:hAnsiTheme="majorHAnsi"/>
        </w:rPr>
      </w:pPr>
      <w:r w:rsidRPr="00D91D23">
        <w:rPr>
          <w:rFonts w:asciiTheme="majorHAnsi" w:hAnsiTheme="majorHAnsi"/>
        </w:rPr>
        <w:t>122 Amsterdam Ave</w:t>
      </w:r>
      <w:r w:rsidR="001502F1" w:rsidRPr="00D91D23">
        <w:rPr>
          <w:rFonts w:asciiTheme="majorHAnsi" w:hAnsiTheme="majorHAnsi"/>
        </w:rPr>
        <w:t>nue</w:t>
      </w:r>
      <w:r w:rsidRPr="00D91D23">
        <w:rPr>
          <w:rFonts w:asciiTheme="majorHAnsi" w:hAnsiTheme="majorHAnsi"/>
        </w:rPr>
        <w:t>, Room 504, New York 10023</w:t>
      </w:r>
    </w:p>
    <w:p w:rsidR="00B87003" w:rsidRPr="00D91D23" w:rsidRDefault="00B87003" w:rsidP="00B87003">
      <w:pPr>
        <w:rPr>
          <w:rFonts w:asciiTheme="majorHAnsi" w:hAnsiTheme="majorHAnsi"/>
          <w:b/>
          <w:sz w:val="22"/>
          <w:szCs w:val="22"/>
        </w:rPr>
      </w:pPr>
    </w:p>
    <w:p w:rsidR="00A3065F" w:rsidRPr="00D91D23" w:rsidRDefault="00A3065F" w:rsidP="00A3065F">
      <w:pPr>
        <w:pStyle w:val="PlainText"/>
        <w:rPr>
          <w:rFonts w:asciiTheme="majorHAnsi" w:hAnsiTheme="majorHAnsi"/>
        </w:rPr>
      </w:pPr>
      <w:r w:rsidRPr="00D91D23">
        <w:rPr>
          <w:rFonts w:asciiTheme="majorHAnsi" w:hAnsiTheme="majorHAnsi"/>
        </w:rPr>
        <w:t>The Justice Resource Center (JRC) is offering an introductory professional development session to educators fo</w:t>
      </w:r>
      <w:r w:rsidR="005A2DF3" w:rsidRPr="00D91D23">
        <w:rPr>
          <w:rFonts w:asciiTheme="majorHAnsi" w:hAnsiTheme="majorHAnsi"/>
        </w:rPr>
        <w:t xml:space="preserve">r </w:t>
      </w:r>
      <w:r w:rsidR="00861419">
        <w:rPr>
          <w:rFonts w:asciiTheme="majorHAnsi" w:hAnsiTheme="majorHAnsi"/>
        </w:rPr>
        <w:t>the Project Citizen program.</w:t>
      </w:r>
      <w:r w:rsidRPr="00D91D23">
        <w:rPr>
          <w:rFonts w:asciiTheme="majorHAnsi" w:hAnsiTheme="majorHAnsi"/>
        </w:rPr>
        <w:t xml:space="preserve"> </w:t>
      </w:r>
      <w:r w:rsidR="00E6034B">
        <w:rPr>
          <w:rFonts w:asciiTheme="majorHAnsi" w:hAnsiTheme="majorHAnsi"/>
        </w:rPr>
        <w:t xml:space="preserve">Project Citizen is </w:t>
      </w:r>
      <w:r w:rsidR="00E6034B" w:rsidRPr="00E6034B">
        <w:rPr>
          <w:rFonts w:asciiTheme="majorHAnsi" w:hAnsiTheme="majorHAnsi"/>
        </w:rPr>
        <w:t xml:space="preserve">a public policy and civic education program that engages students of all ages in the research and design of a public policy in their community. </w:t>
      </w:r>
      <w:r w:rsidRPr="00D91D23">
        <w:rPr>
          <w:rFonts w:asciiTheme="majorHAnsi" w:hAnsiTheme="majorHAnsi"/>
        </w:rPr>
        <w:t xml:space="preserve">The program is appropriate for </w:t>
      </w:r>
      <w:r w:rsidR="00E6034B">
        <w:rPr>
          <w:rFonts w:asciiTheme="majorHAnsi" w:hAnsiTheme="majorHAnsi"/>
        </w:rPr>
        <w:t>elementary, middle o</w:t>
      </w:r>
      <w:r w:rsidR="002C47EF">
        <w:rPr>
          <w:rFonts w:asciiTheme="majorHAnsi" w:hAnsiTheme="majorHAnsi"/>
        </w:rPr>
        <w:t>r</w:t>
      </w:r>
      <w:r w:rsidR="00E6034B">
        <w:rPr>
          <w:rFonts w:asciiTheme="majorHAnsi" w:hAnsiTheme="majorHAnsi"/>
        </w:rPr>
        <w:t xml:space="preserve"> high school</w:t>
      </w:r>
      <w:r w:rsidRPr="00D91D23">
        <w:rPr>
          <w:rFonts w:asciiTheme="majorHAnsi" w:hAnsiTheme="majorHAnsi"/>
        </w:rPr>
        <w:t xml:space="preserve">.  JRC provides teacher professional development sessions, age-appropriate case materials aligned with Common Core and an opportunity for students to </w:t>
      </w:r>
      <w:r w:rsidR="00E6034B">
        <w:rPr>
          <w:rFonts w:asciiTheme="majorHAnsi" w:hAnsiTheme="majorHAnsi"/>
        </w:rPr>
        <w:t>showcase their presentations in front of a panel of judges.</w:t>
      </w:r>
    </w:p>
    <w:p w:rsidR="00A3065F" w:rsidRPr="00D91D23" w:rsidRDefault="00A3065F" w:rsidP="00A3065F">
      <w:pPr>
        <w:pStyle w:val="PlainText"/>
        <w:rPr>
          <w:rFonts w:asciiTheme="majorHAnsi" w:hAnsiTheme="majorHAnsi"/>
        </w:rPr>
      </w:pPr>
    </w:p>
    <w:p w:rsidR="00E6034B" w:rsidRPr="00E6034B" w:rsidRDefault="00E6034B" w:rsidP="00E6034B">
      <w:pPr>
        <w:pStyle w:val="PlainText"/>
        <w:rPr>
          <w:rFonts w:asciiTheme="majorHAnsi" w:hAnsiTheme="majorHAnsi"/>
        </w:rPr>
      </w:pPr>
      <w:r w:rsidRPr="00E6034B">
        <w:rPr>
          <w:rFonts w:asciiTheme="majorHAnsi" w:hAnsiTheme="majorHAnsi"/>
        </w:rPr>
        <w:t xml:space="preserve">Project Citizen </w:t>
      </w:r>
      <w:proofErr w:type="gramStart"/>
      <w:r w:rsidRPr="00E6034B">
        <w:rPr>
          <w:rFonts w:asciiTheme="majorHAnsi" w:hAnsiTheme="majorHAnsi"/>
        </w:rPr>
        <w:t>materials</w:t>
      </w:r>
      <w:proofErr w:type="gramEnd"/>
      <w:r w:rsidRPr="00E6034B">
        <w:rPr>
          <w:rFonts w:asciiTheme="majorHAnsi" w:hAnsiTheme="majorHAnsi"/>
        </w:rPr>
        <w:t xml:space="preserve"> were developed around the right of Americans to participate in governing ourselves in order to protect our rights and promote our common welfare. This right carries certain responsibilities, among them being the need to develop the knowledge and skills to participate intelligently and the willingness to promote liberty and justice for all people. This program will add to students’ knowledge, enhance their research, writing and speaking skills, and deepen their understanding of how we can all work together to make our communities better.   </w:t>
      </w:r>
    </w:p>
    <w:p w:rsidR="00E6034B" w:rsidRPr="00E6034B" w:rsidRDefault="00E6034B" w:rsidP="00E6034B">
      <w:pPr>
        <w:pStyle w:val="PlainText"/>
        <w:rPr>
          <w:rFonts w:asciiTheme="majorHAnsi" w:hAnsiTheme="majorHAnsi"/>
        </w:rPr>
      </w:pPr>
    </w:p>
    <w:p w:rsidR="00A3065F" w:rsidRDefault="00E6034B" w:rsidP="00E6034B">
      <w:pPr>
        <w:pStyle w:val="PlainText"/>
        <w:rPr>
          <w:rFonts w:asciiTheme="majorHAnsi" w:hAnsiTheme="majorHAnsi"/>
        </w:rPr>
      </w:pPr>
      <w:r w:rsidRPr="00E6034B">
        <w:rPr>
          <w:rFonts w:asciiTheme="majorHAnsi" w:hAnsiTheme="majorHAnsi"/>
        </w:rPr>
        <w:t>After choosing a local public policy issue, students will: identify a problem with the policy; research alternative policies; create and propose their own policy solution; and design an action plan to implement their proposal. Students create a four-part display board with each of the above features. Additionally, students compile a literacy-based portfolio binder that documents their research. Upon successful completion of a Project Citizen portfolio, students will participate in a school-level showcase. School-level winners will then have the opportunity to participate in a citywide sh</w:t>
      </w:r>
      <w:r>
        <w:rPr>
          <w:rFonts w:asciiTheme="majorHAnsi" w:hAnsiTheme="majorHAnsi"/>
        </w:rPr>
        <w:t>owcase event in May-June 2015</w:t>
      </w:r>
      <w:r w:rsidRPr="00E6034B">
        <w:rPr>
          <w:rFonts w:asciiTheme="majorHAnsi" w:hAnsiTheme="majorHAnsi"/>
        </w:rPr>
        <w:t>.</w:t>
      </w:r>
    </w:p>
    <w:p w:rsidR="00E6034B" w:rsidRPr="00D91D23" w:rsidRDefault="00E6034B" w:rsidP="00E6034B">
      <w:pPr>
        <w:pStyle w:val="PlainText"/>
        <w:rPr>
          <w:rFonts w:asciiTheme="majorHAnsi" w:hAnsiTheme="majorHAnsi"/>
        </w:rPr>
      </w:pPr>
    </w:p>
    <w:p w:rsidR="00A3065F" w:rsidRPr="00D91D23" w:rsidRDefault="00E6034B" w:rsidP="00A3065F">
      <w:pPr>
        <w:pStyle w:val="PlainText"/>
        <w:rPr>
          <w:rFonts w:asciiTheme="majorHAnsi" w:hAnsiTheme="majorHAnsi"/>
        </w:rPr>
      </w:pPr>
      <w:r>
        <w:rPr>
          <w:rFonts w:asciiTheme="majorHAnsi" w:hAnsiTheme="majorHAnsi"/>
        </w:rPr>
        <w:t>Project Citizen</w:t>
      </w:r>
      <w:r w:rsidR="00A3065F" w:rsidRPr="00D91D23">
        <w:rPr>
          <w:rFonts w:asciiTheme="majorHAnsi" w:hAnsiTheme="majorHAnsi"/>
        </w:rPr>
        <w:t xml:space="preserve">’s curricular materials include a comprehensive teacher guide with lesson plans and student workbooks.  A class set consists of 35 student books and one teacher's manual with a </w:t>
      </w:r>
      <w:r>
        <w:rPr>
          <w:rFonts w:asciiTheme="majorHAnsi" w:hAnsiTheme="majorHAnsi"/>
        </w:rPr>
        <w:t>school showcase</w:t>
      </w:r>
      <w:r w:rsidR="00A3065F" w:rsidRPr="00D91D23">
        <w:rPr>
          <w:rFonts w:asciiTheme="majorHAnsi" w:hAnsiTheme="majorHAnsi"/>
        </w:rPr>
        <w:t>. </w:t>
      </w:r>
      <w:r>
        <w:rPr>
          <w:rFonts w:asciiTheme="majorHAnsi" w:hAnsiTheme="majorHAnsi"/>
        </w:rPr>
        <w:t>Teachers will also be invited to a Project Citizen Professional Development check in mid-way through the project timeline.</w:t>
      </w:r>
      <w:r w:rsidR="00A3065F" w:rsidRPr="00D91D23">
        <w:rPr>
          <w:rFonts w:asciiTheme="majorHAnsi" w:hAnsiTheme="majorHAnsi"/>
        </w:rPr>
        <w:t xml:space="preserve"> The cost of the program is $</w:t>
      </w:r>
      <w:r>
        <w:rPr>
          <w:rFonts w:asciiTheme="majorHAnsi" w:hAnsiTheme="majorHAnsi"/>
        </w:rPr>
        <w:t>700</w:t>
      </w:r>
      <w:r w:rsidR="00A3065F" w:rsidRPr="00D91D23">
        <w:rPr>
          <w:rFonts w:asciiTheme="majorHAnsi" w:hAnsiTheme="majorHAnsi"/>
        </w:rPr>
        <w:t xml:space="preserve"> per class set.  For more information, please visit our </w:t>
      </w:r>
      <w:hyperlink r:id="rId9" w:history="1">
        <w:r w:rsidRPr="00E6034B">
          <w:rPr>
            <w:rStyle w:val="Hyperlink"/>
            <w:rFonts w:asciiTheme="majorHAnsi" w:hAnsiTheme="majorHAnsi"/>
          </w:rPr>
          <w:t>Proje</w:t>
        </w:r>
        <w:bookmarkStart w:id="0" w:name="_GoBack"/>
        <w:bookmarkEnd w:id="0"/>
        <w:r w:rsidRPr="00E6034B">
          <w:rPr>
            <w:rStyle w:val="Hyperlink"/>
            <w:rFonts w:asciiTheme="majorHAnsi" w:hAnsiTheme="majorHAnsi"/>
          </w:rPr>
          <w:t xml:space="preserve">ct Citizen </w:t>
        </w:r>
        <w:proofErr w:type="gramStart"/>
        <w:r w:rsidRPr="00E6034B">
          <w:rPr>
            <w:rStyle w:val="Hyperlink"/>
            <w:rFonts w:asciiTheme="majorHAnsi" w:hAnsiTheme="majorHAnsi"/>
          </w:rPr>
          <w:t>webpage</w:t>
        </w:r>
        <w:proofErr w:type="gramEnd"/>
      </w:hyperlink>
      <w:r w:rsidR="00A3065F" w:rsidRPr="00D91D23">
        <w:rPr>
          <w:rFonts w:asciiTheme="majorHAnsi" w:hAnsiTheme="majorHAnsi"/>
        </w:rPr>
        <w:t xml:space="preserve">. </w:t>
      </w:r>
    </w:p>
    <w:p w:rsidR="00A3065F" w:rsidRPr="00D91D23" w:rsidRDefault="00A3065F" w:rsidP="00A3065F">
      <w:pPr>
        <w:pStyle w:val="PlainText"/>
        <w:rPr>
          <w:rFonts w:asciiTheme="majorHAnsi" w:hAnsiTheme="majorHAnsi"/>
        </w:rPr>
      </w:pPr>
    </w:p>
    <w:p w:rsidR="00D91D23" w:rsidRPr="00D91D23" w:rsidRDefault="00D91D23" w:rsidP="00D91D23">
      <w:pPr>
        <w:jc w:val="center"/>
        <w:rPr>
          <w:rFonts w:asciiTheme="majorHAnsi" w:hAnsiTheme="majorHAnsi"/>
          <w:sz w:val="22"/>
          <w:szCs w:val="22"/>
          <w:u w:val="single"/>
        </w:rPr>
      </w:pPr>
      <w:r w:rsidRPr="00D91D23">
        <w:rPr>
          <w:rFonts w:asciiTheme="majorHAnsi" w:hAnsiTheme="majorHAnsi"/>
          <w:sz w:val="22"/>
          <w:szCs w:val="22"/>
          <w:u w:val="single"/>
        </w:rPr>
        <w:t>Agenda:</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-Light refreshments and introductions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 xml:space="preserve">-Brief overview of </w:t>
      </w:r>
      <w:r w:rsidR="00E6034B">
        <w:rPr>
          <w:rFonts w:asciiTheme="majorHAnsi" w:hAnsiTheme="majorHAnsi"/>
          <w:sz w:val="22"/>
          <w:szCs w:val="22"/>
        </w:rPr>
        <w:t>Project Citizen</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w:t>
      </w:r>
      <w:r w:rsidR="00E6034B">
        <w:rPr>
          <w:rFonts w:asciiTheme="majorHAnsi" w:hAnsiTheme="majorHAnsi"/>
          <w:sz w:val="22"/>
          <w:szCs w:val="22"/>
        </w:rPr>
        <w:t>Discussion and small-group activities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w:t>
      </w:r>
      <w:r w:rsidR="00E6034B">
        <w:rPr>
          <w:rFonts w:asciiTheme="majorHAnsi" w:hAnsiTheme="majorHAnsi"/>
          <w:sz w:val="22"/>
          <w:szCs w:val="22"/>
        </w:rPr>
        <w:t>Brainstorming topics and group discussion</w:t>
      </w:r>
    </w:p>
    <w:p w:rsidR="00D91D23" w:rsidRDefault="00D91D23" w:rsidP="00D91D23">
      <w:pPr>
        <w:jc w:val="center"/>
        <w:rPr>
          <w:rFonts w:asciiTheme="majorHAnsi" w:hAnsiTheme="majorHAnsi"/>
          <w:sz w:val="22"/>
          <w:szCs w:val="22"/>
        </w:rPr>
      </w:pPr>
      <w:r w:rsidRPr="00D91D23">
        <w:rPr>
          <w:rFonts w:asciiTheme="majorHAnsi" w:hAnsiTheme="majorHAnsi"/>
          <w:sz w:val="22"/>
          <w:szCs w:val="22"/>
        </w:rPr>
        <w:t>-</w:t>
      </w:r>
      <w:r w:rsidR="00E6034B">
        <w:rPr>
          <w:rFonts w:asciiTheme="majorHAnsi" w:hAnsiTheme="majorHAnsi"/>
          <w:sz w:val="22"/>
          <w:szCs w:val="22"/>
        </w:rPr>
        <w:t>Designing a portfolio</w:t>
      </w:r>
    </w:p>
    <w:p w:rsidR="00E6034B" w:rsidRPr="00D91D23" w:rsidRDefault="00E6034B" w:rsidP="00E6034B">
      <w:pPr>
        <w:jc w:val="center"/>
        <w:rPr>
          <w:rFonts w:asciiTheme="majorHAnsi" w:hAnsiTheme="majorHAnsi"/>
          <w:sz w:val="22"/>
          <w:szCs w:val="22"/>
        </w:rPr>
      </w:pPr>
      <w:r w:rsidRPr="00D91D23">
        <w:rPr>
          <w:rFonts w:asciiTheme="majorHAnsi" w:hAnsiTheme="majorHAnsi"/>
          <w:sz w:val="22"/>
          <w:szCs w:val="22"/>
        </w:rPr>
        <w:t>-</w:t>
      </w:r>
      <w:r>
        <w:rPr>
          <w:rFonts w:asciiTheme="majorHAnsi" w:hAnsiTheme="majorHAnsi"/>
          <w:sz w:val="22"/>
          <w:szCs w:val="22"/>
        </w:rPr>
        <w:t>Connect</w:t>
      </w:r>
      <w:r w:rsidRPr="00D91D23">
        <w:rPr>
          <w:rFonts w:asciiTheme="majorHAnsi" w:hAnsiTheme="majorHAnsi"/>
          <w:sz w:val="22"/>
          <w:szCs w:val="22"/>
        </w:rPr>
        <w:t xml:space="preserve"> skills/knowledge development </w:t>
      </w:r>
      <w:r>
        <w:rPr>
          <w:rFonts w:asciiTheme="majorHAnsi" w:hAnsiTheme="majorHAnsi"/>
          <w:sz w:val="22"/>
          <w:szCs w:val="22"/>
        </w:rPr>
        <w:t>to</w:t>
      </w:r>
      <w:r w:rsidRPr="00D91D23">
        <w:rPr>
          <w:rFonts w:asciiTheme="majorHAnsi" w:hAnsiTheme="majorHAnsi"/>
          <w:sz w:val="22"/>
          <w:szCs w:val="22"/>
        </w:rPr>
        <w:t xml:space="preserve"> Common Core</w:t>
      </w:r>
    </w:p>
    <w:p w:rsidR="00E6034B" w:rsidRPr="00D91D23" w:rsidRDefault="00E6034B" w:rsidP="00D91D23">
      <w:pPr>
        <w:jc w:val="center"/>
        <w:rPr>
          <w:rFonts w:asciiTheme="majorHAnsi" w:hAnsiTheme="majorHAnsi"/>
          <w:sz w:val="22"/>
          <w:szCs w:val="22"/>
        </w:rPr>
      </w:pPr>
    </w:p>
    <w:p w:rsidR="00D91D23" w:rsidRPr="00D91D23" w:rsidRDefault="00D91D23" w:rsidP="00D91D23">
      <w:pPr>
        <w:jc w:val="center"/>
        <w:rPr>
          <w:rFonts w:asciiTheme="majorHAnsi" w:hAnsiTheme="majorHAnsi"/>
          <w:sz w:val="22"/>
          <w:szCs w:val="22"/>
        </w:rPr>
      </w:pPr>
    </w:p>
    <w:p w:rsidR="00D91D23" w:rsidRPr="00D91D23" w:rsidRDefault="00D91D23" w:rsidP="00E6034B">
      <w:pPr>
        <w:pStyle w:val="PlainText"/>
        <w:rPr>
          <w:rFonts w:asciiTheme="majorHAnsi" w:hAnsiTheme="majorHAnsi"/>
        </w:rPr>
      </w:pPr>
      <w:r w:rsidRPr="00D91D23">
        <w:rPr>
          <w:rFonts w:asciiTheme="majorHAnsi" w:hAnsiTheme="majorHAnsi"/>
        </w:rPr>
        <w:t xml:space="preserve">*Educators who would like to attend should RSVP to Carolyn Morway at </w:t>
      </w:r>
      <w:hyperlink r:id="rId10" w:history="1">
        <w:r w:rsidRPr="00D91D23">
          <w:rPr>
            <w:rStyle w:val="Hyperlink"/>
            <w:rFonts w:asciiTheme="majorHAnsi" w:hAnsiTheme="majorHAnsi"/>
          </w:rPr>
          <w:t>cmorway@schools.nyc.gov</w:t>
        </w:r>
      </w:hyperlink>
      <w:r w:rsidRPr="00D91D23">
        <w:rPr>
          <w:rFonts w:asciiTheme="majorHAnsi" w:hAnsiTheme="majorHAnsi"/>
        </w:rPr>
        <w:t xml:space="preserve"> by </w:t>
      </w:r>
      <w:r w:rsidR="002C47EF">
        <w:rPr>
          <w:rFonts w:asciiTheme="majorHAnsi" w:hAnsiTheme="majorHAnsi"/>
          <w:b/>
          <w:bCs/>
        </w:rPr>
        <w:t>Fri</w:t>
      </w:r>
      <w:r w:rsidRPr="00D91D23">
        <w:rPr>
          <w:rFonts w:asciiTheme="majorHAnsi" w:hAnsiTheme="majorHAnsi"/>
          <w:b/>
          <w:bCs/>
        </w:rPr>
        <w:t xml:space="preserve">day, </w:t>
      </w:r>
      <w:r w:rsidR="002C47EF">
        <w:rPr>
          <w:rFonts w:asciiTheme="majorHAnsi" w:hAnsiTheme="majorHAnsi"/>
          <w:b/>
          <w:bCs/>
        </w:rPr>
        <w:t>September</w:t>
      </w:r>
      <w:r w:rsidR="00E6034B">
        <w:rPr>
          <w:rFonts w:asciiTheme="majorHAnsi" w:hAnsiTheme="majorHAnsi"/>
          <w:b/>
          <w:bCs/>
        </w:rPr>
        <w:t xml:space="preserve"> </w:t>
      </w:r>
      <w:r w:rsidR="002C47EF">
        <w:rPr>
          <w:rFonts w:asciiTheme="majorHAnsi" w:hAnsiTheme="majorHAnsi"/>
          <w:b/>
          <w:bCs/>
        </w:rPr>
        <w:t>19</w:t>
      </w:r>
      <w:r>
        <w:rPr>
          <w:rFonts w:asciiTheme="majorHAnsi" w:hAnsiTheme="majorHAnsi"/>
          <w:b/>
          <w:bCs/>
        </w:rPr>
        <w:t>, 2014</w:t>
      </w:r>
      <w:r w:rsidRPr="00D91D23">
        <w:rPr>
          <w:rFonts w:asciiTheme="majorHAnsi" w:hAnsiTheme="majorHAnsi"/>
        </w:rPr>
        <w:t>.  We look forward to seeing you there</w:t>
      </w:r>
      <w:r w:rsidRPr="00E6034B">
        <w:rPr>
          <w:rFonts w:asciiTheme="majorHAnsi" w:hAnsiTheme="majorHAnsi"/>
        </w:rPr>
        <w:t>!</w:t>
      </w:r>
    </w:p>
    <w:p w:rsidR="00D91D23" w:rsidRPr="00D91D23" w:rsidRDefault="00D91D23" w:rsidP="00D91D23">
      <w:pPr>
        <w:jc w:val="center"/>
        <w:rPr>
          <w:sz w:val="22"/>
          <w:szCs w:val="22"/>
        </w:rPr>
      </w:pPr>
    </w:p>
    <w:p w:rsidR="00D91D23" w:rsidRPr="00D91D23" w:rsidRDefault="00D91D23" w:rsidP="00D91D23">
      <w:pPr>
        <w:pStyle w:val="PlainText"/>
        <w:jc w:val="center"/>
        <w:rPr>
          <w:b/>
          <w:i/>
        </w:rPr>
      </w:pPr>
    </w:p>
    <w:p w:rsidR="00D91D23" w:rsidRDefault="00D91D23" w:rsidP="00A3065F">
      <w:pPr>
        <w:pStyle w:val="PlainText"/>
      </w:pPr>
    </w:p>
    <w:p w:rsidR="00A3065F" w:rsidRDefault="00A3065F" w:rsidP="00A3065F">
      <w:pPr>
        <w:pStyle w:val="PlainText"/>
      </w:pPr>
    </w:p>
    <w:p w:rsidR="001174AF" w:rsidRDefault="001174AF" w:rsidP="00781F0F">
      <w:pPr>
        <w:jc w:val="center"/>
      </w:pPr>
    </w:p>
    <w:sectPr w:rsidR="001174AF" w:rsidSect="008A4244">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8D" w:rsidRDefault="0030348D" w:rsidP="00AC7C07">
      <w:r>
        <w:separator/>
      </w:r>
    </w:p>
  </w:endnote>
  <w:endnote w:type="continuationSeparator" w:id="0">
    <w:p w:rsidR="0030348D" w:rsidRDefault="0030348D" w:rsidP="00AC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8D" w:rsidRDefault="0030348D" w:rsidP="00AC7C07">
      <w:r>
        <w:separator/>
      </w:r>
    </w:p>
  </w:footnote>
  <w:footnote w:type="continuationSeparator" w:id="0">
    <w:p w:rsidR="0030348D" w:rsidRDefault="0030348D" w:rsidP="00AC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7" w:rsidRDefault="00AC7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07"/>
    <w:rsid w:val="00002F55"/>
    <w:rsid w:val="0010576C"/>
    <w:rsid w:val="001174AF"/>
    <w:rsid w:val="001502F1"/>
    <w:rsid w:val="0016001D"/>
    <w:rsid w:val="001E32D6"/>
    <w:rsid w:val="00247908"/>
    <w:rsid w:val="002C47EF"/>
    <w:rsid w:val="0030348D"/>
    <w:rsid w:val="003B7876"/>
    <w:rsid w:val="003E7D86"/>
    <w:rsid w:val="004274D7"/>
    <w:rsid w:val="004505D7"/>
    <w:rsid w:val="004E0DA0"/>
    <w:rsid w:val="005A2DF3"/>
    <w:rsid w:val="005F056F"/>
    <w:rsid w:val="006267FA"/>
    <w:rsid w:val="006566B9"/>
    <w:rsid w:val="00751A62"/>
    <w:rsid w:val="00781F0F"/>
    <w:rsid w:val="00840ABA"/>
    <w:rsid w:val="00861419"/>
    <w:rsid w:val="008757AE"/>
    <w:rsid w:val="00894424"/>
    <w:rsid w:val="008A05F1"/>
    <w:rsid w:val="008A4244"/>
    <w:rsid w:val="00A3065F"/>
    <w:rsid w:val="00A552CE"/>
    <w:rsid w:val="00A70E4A"/>
    <w:rsid w:val="00AC7C07"/>
    <w:rsid w:val="00AF16FC"/>
    <w:rsid w:val="00B25AC0"/>
    <w:rsid w:val="00B76A96"/>
    <w:rsid w:val="00B87003"/>
    <w:rsid w:val="00D42F36"/>
    <w:rsid w:val="00D91D23"/>
    <w:rsid w:val="00E6034B"/>
    <w:rsid w:val="00E93BE2"/>
    <w:rsid w:val="00E96FAE"/>
    <w:rsid w:val="00EB3C09"/>
    <w:rsid w:val="00F54A07"/>
    <w:rsid w:val="00FC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semiHidden/>
    <w:unhideWhenUsed/>
    <w:rsid w:val="00B87003"/>
    <w:rPr>
      <w:rFonts w:ascii="Cambria" w:hAnsi="Cambria"/>
      <w:sz w:val="22"/>
      <w:szCs w:val="22"/>
    </w:rPr>
  </w:style>
  <w:style w:type="character" w:customStyle="1" w:styleId="PlainTextChar">
    <w:name w:val="Plain Text Char"/>
    <w:basedOn w:val="DefaultParagraphFont"/>
    <w:link w:val="PlainText"/>
    <w:uiPriority w:val="99"/>
    <w:semiHidden/>
    <w:rsid w:val="00B87003"/>
    <w:rPr>
      <w:rFonts w:ascii="Cambria" w:hAnsi="Cambria"/>
      <w:sz w:val="22"/>
      <w:szCs w:val="22"/>
    </w:rPr>
  </w:style>
  <w:style w:type="character" w:styleId="FollowedHyperlink">
    <w:name w:val="FollowedHyperlink"/>
    <w:basedOn w:val="DefaultParagraphFont"/>
    <w:uiPriority w:val="99"/>
    <w:semiHidden/>
    <w:unhideWhenUsed/>
    <w:rsid w:val="00E603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semiHidden/>
    <w:unhideWhenUsed/>
    <w:rsid w:val="00B87003"/>
    <w:rPr>
      <w:rFonts w:ascii="Cambria" w:hAnsi="Cambria"/>
      <w:sz w:val="22"/>
      <w:szCs w:val="22"/>
    </w:rPr>
  </w:style>
  <w:style w:type="character" w:customStyle="1" w:styleId="PlainTextChar">
    <w:name w:val="Plain Text Char"/>
    <w:basedOn w:val="DefaultParagraphFont"/>
    <w:link w:val="PlainText"/>
    <w:uiPriority w:val="99"/>
    <w:semiHidden/>
    <w:rsid w:val="00B87003"/>
    <w:rPr>
      <w:rFonts w:ascii="Cambria" w:hAnsi="Cambria"/>
      <w:sz w:val="22"/>
      <w:szCs w:val="22"/>
    </w:rPr>
  </w:style>
  <w:style w:type="character" w:styleId="FollowedHyperlink">
    <w:name w:val="FollowedHyperlink"/>
    <w:basedOn w:val="DefaultParagraphFont"/>
    <w:uiPriority w:val="99"/>
    <w:semiHidden/>
    <w:unhideWhenUsed/>
    <w:rsid w:val="00E60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763">
      <w:bodyDiv w:val="1"/>
      <w:marLeft w:val="0"/>
      <w:marRight w:val="0"/>
      <w:marTop w:val="0"/>
      <w:marBottom w:val="0"/>
      <w:divBdr>
        <w:top w:val="none" w:sz="0" w:space="0" w:color="auto"/>
        <w:left w:val="none" w:sz="0" w:space="0" w:color="auto"/>
        <w:bottom w:val="none" w:sz="0" w:space="0" w:color="auto"/>
        <w:right w:val="none" w:sz="0" w:space="0" w:color="auto"/>
      </w:divBdr>
    </w:div>
    <w:div w:id="1246572863">
      <w:bodyDiv w:val="1"/>
      <w:marLeft w:val="0"/>
      <w:marRight w:val="0"/>
      <w:marTop w:val="0"/>
      <w:marBottom w:val="0"/>
      <w:divBdr>
        <w:top w:val="none" w:sz="0" w:space="0" w:color="auto"/>
        <w:left w:val="none" w:sz="0" w:space="0" w:color="auto"/>
        <w:bottom w:val="none" w:sz="0" w:space="0" w:color="auto"/>
        <w:right w:val="none" w:sz="0" w:space="0" w:color="auto"/>
      </w:divBdr>
    </w:div>
    <w:div w:id="1465810473">
      <w:bodyDiv w:val="1"/>
      <w:marLeft w:val="0"/>
      <w:marRight w:val="0"/>
      <w:marTop w:val="0"/>
      <w:marBottom w:val="0"/>
      <w:divBdr>
        <w:top w:val="none" w:sz="0" w:space="0" w:color="auto"/>
        <w:left w:val="none" w:sz="0" w:space="0" w:color="auto"/>
        <w:bottom w:val="none" w:sz="0" w:space="0" w:color="auto"/>
        <w:right w:val="none" w:sz="0" w:space="0" w:color="auto"/>
      </w:divBdr>
    </w:div>
    <w:div w:id="1967348999">
      <w:bodyDiv w:val="1"/>
      <w:marLeft w:val="0"/>
      <w:marRight w:val="0"/>
      <w:marTop w:val="0"/>
      <w:marBottom w:val="0"/>
      <w:divBdr>
        <w:top w:val="none" w:sz="0" w:space="0" w:color="auto"/>
        <w:left w:val="none" w:sz="0" w:space="0" w:color="auto"/>
        <w:bottom w:val="none" w:sz="0" w:space="0" w:color="auto"/>
        <w:right w:val="none" w:sz="0" w:space="0" w:color="auto"/>
      </w:divBdr>
    </w:div>
    <w:div w:id="2001501239">
      <w:bodyDiv w:val="1"/>
      <w:marLeft w:val="0"/>
      <w:marRight w:val="0"/>
      <w:marTop w:val="0"/>
      <w:marBottom w:val="0"/>
      <w:divBdr>
        <w:top w:val="none" w:sz="0" w:space="0" w:color="auto"/>
        <w:left w:val="none" w:sz="0" w:space="0" w:color="auto"/>
        <w:bottom w:val="none" w:sz="0" w:space="0" w:color="auto"/>
        <w:right w:val="none" w:sz="0" w:space="0" w:color="auto"/>
      </w:divBdr>
    </w:div>
    <w:div w:id="20507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cny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morway@schools.nyc.gov" TargetMode="External"/><Relationship Id="rId4" Type="http://schemas.openxmlformats.org/officeDocument/2006/relationships/webSettings" Target="webSettings.xml"/><Relationship Id="rId9" Type="http://schemas.openxmlformats.org/officeDocument/2006/relationships/hyperlink" Target="http://www.jrcnyc.org/wordpress/?page_id=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2014-06-30T16:58:00Z</dcterms:created>
  <dcterms:modified xsi:type="dcterms:W3CDTF">2014-06-30T16:58:00Z</dcterms:modified>
</cp:coreProperties>
</file>